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66" w:lineRule="auto"/>
        <w:rPr>
          <w:rFonts w:ascii="Arial"/>
          <w:sz w:val="21"/>
        </w:rPr>
      </w:pPr>
      <w:r/>
    </w:p>
    <w:p>
      <w:pPr>
        <w:pStyle w:val="BodyText"/>
        <w:ind w:left="1636"/>
        <w:spacing w:before="105" w:line="457" w:lineRule="exact"/>
        <w:outlineLvl w:val="1"/>
        <w:rPr>
          <w:sz w:val="31"/>
          <w:szCs w:val="31"/>
        </w:rPr>
      </w:pPr>
      <w:r>
        <w:rPr>
          <w:sz w:val="31"/>
          <w:szCs w:val="31"/>
          <w:b/>
          <w:bCs/>
          <w:spacing w:val="3"/>
          <w:position w:val="4"/>
        </w:rPr>
        <w:t>2026 年 </w:t>
      </w:r>
      <w:r>
        <w:rPr>
          <w:sz w:val="31"/>
          <w:szCs w:val="31"/>
          <w:b/>
          <w:bCs/>
          <w:position w:val="4"/>
        </w:rPr>
        <w:t>CI</w:t>
      </w:r>
      <w:r>
        <w:rPr>
          <w:sz w:val="31"/>
          <w:szCs w:val="31"/>
          <w:b/>
          <w:bCs/>
          <w:spacing w:val="-46"/>
          <w:position w:val="4"/>
        </w:rPr>
        <w:t xml:space="preserve"> </w:t>
      </w:r>
      <w:r>
        <w:rPr>
          <w:sz w:val="31"/>
          <w:szCs w:val="31"/>
          <w:b/>
          <w:bCs/>
          <w:position w:val="4"/>
        </w:rPr>
        <w:t>MC</w:t>
      </w:r>
      <w:r>
        <w:rPr>
          <w:sz w:val="31"/>
          <w:szCs w:val="31"/>
          <w:b/>
          <w:bCs/>
          <w:spacing w:val="3"/>
          <w:position w:val="4"/>
        </w:rPr>
        <w:t xml:space="preserve"> “</w:t>
      </w:r>
      <w:r>
        <w:rPr>
          <w:sz w:val="31"/>
          <w:szCs w:val="31"/>
          <w:b/>
          <w:bCs/>
          <w:spacing w:val="-64"/>
          <w:position w:val="4"/>
        </w:rPr>
        <w:t xml:space="preserve"> </w:t>
      </w:r>
      <w:r>
        <w:rPr>
          <w:sz w:val="31"/>
          <w:szCs w:val="31"/>
          <w:b/>
          <w:bCs/>
          <w:spacing w:val="3"/>
          <w:position w:val="4"/>
        </w:rPr>
        <w:t>西门子杯”</w:t>
      </w:r>
      <w:r>
        <w:rPr>
          <w:sz w:val="31"/>
          <w:szCs w:val="31"/>
          <w:b/>
          <w:bCs/>
          <w:spacing w:val="-44"/>
          <w:position w:val="4"/>
        </w:rPr>
        <w:t xml:space="preserve"> </w:t>
      </w:r>
      <w:r>
        <w:rPr>
          <w:sz w:val="31"/>
          <w:szCs w:val="31"/>
          <w:b/>
          <w:bCs/>
          <w:spacing w:val="3"/>
          <w:position w:val="4"/>
        </w:rPr>
        <w:t>中国智能制造挑战赛</w:t>
      </w:r>
    </w:p>
    <w:p>
      <w:pPr>
        <w:pStyle w:val="BodyText"/>
        <w:ind w:left="4247"/>
        <w:spacing w:before="226" w:line="214" w:lineRule="auto"/>
        <w:rPr>
          <w:sz w:val="31"/>
          <w:szCs w:val="31"/>
        </w:rPr>
      </w:pPr>
      <w:r>
        <w:rPr>
          <w:sz w:val="31"/>
          <w:szCs w:val="31"/>
          <w:b/>
          <w:bCs/>
          <w:spacing w:val="6"/>
        </w:rPr>
        <w:t>法律声明</w:t>
      </w:r>
    </w:p>
    <w:p>
      <w:pPr>
        <w:spacing w:line="335" w:lineRule="auto"/>
        <w:rPr>
          <w:rFonts w:ascii="Arial"/>
          <w:sz w:val="21"/>
        </w:rPr>
      </w:pPr>
      <w:r/>
    </w:p>
    <w:p>
      <w:pPr>
        <w:spacing w:line="335" w:lineRule="auto"/>
        <w:rPr>
          <w:rFonts w:ascii="Arial"/>
          <w:sz w:val="21"/>
        </w:rPr>
      </w:pPr>
      <w:r/>
    </w:p>
    <w:p>
      <w:pPr>
        <w:pStyle w:val="BodyText"/>
        <w:ind w:left="9" w:right="80" w:firstLine="437"/>
        <w:spacing w:before="74" w:line="276" w:lineRule="auto"/>
        <w:rPr/>
      </w:pPr>
      <w:r>
        <w:rPr>
          <w:spacing w:val="1"/>
        </w:rPr>
        <w:t>参加2026 年第二十届“</w:t>
      </w:r>
      <w:r>
        <w:rPr>
          <w:spacing w:val="-44"/>
        </w:rPr>
        <w:t xml:space="preserve"> </w:t>
      </w:r>
      <w:r>
        <w:rPr>
          <w:spacing w:val="1"/>
        </w:rPr>
        <w:t>西门子杯</w:t>
      </w:r>
      <w:r>
        <w:rPr>
          <w:spacing w:val="-45"/>
        </w:rPr>
        <w:t xml:space="preserve"> </w:t>
      </w:r>
      <w:r>
        <w:rPr>
          <w:spacing w:val="1"/>
        </w:rPr>
        <w:t>”中国智能制造挑战赛（以</w:t>
      </w:r>
      <w:r>
        <w:rPr/>
        <w:t>下简称“</w:t>
      </w:r>
      <w:r>
        <w:rPr>
          <w:spacing w:val="-45"/>
        </w:rPr>
        <w:t xml:space="preserve"> </w:t>
      </w:r>
      <w:r>
        <w:rPr/>
        <w:t>大赛”）</w:t>
      </w:r>
      <w:r>
        <w:rPr>
          <w:spacing w:val="-35"/>
        </w:rPr>
        <w:t xml:space="preserve"> </w:t>
      </w:r>
      <w:r>
        <w:rPr/>
        <w:t>的参赛选手，请在报到</w:t>
      </w:r>
      <w:r>
        <w:rPr>
          <w:spacing w:val="-1"/>
        </w:rPr>
        <w:t>注册前仔细阅读本法律声明。</w:t>
      </w:r>
    </w:p>
    <w:p>
      <w:pPr>
        <w:pStyle w:val="BodyText"/>
        <w:ind w:left="15" w:right="80" w:firstLine="431"/>
        <w:spacing w:before="1" w:line="276" w:lineRule="auto"/>
        <w:rPr/>
      </w:pPr>
      <w:r>
        <w:rPr/>
        <w:t>参赛选手向大赛组委会提交注册信息将被视为参赛选手已经充分理解</w:t>
      </w:r>
      <w:r>
        <w:rPr>
          <w:spacing w:val="-29"/>
        </w:rPr>
        <w:t xml:space="preserve"> </w:t>
      </w:r>
      <w:r>
        <w:rPr/>
        <w:t>、</w:t>
      </w:r>
      <w:r>
        <w:rPr>
          <w:spacing w:val="-33"/>
        </w:rPr>
        <w:t xml:space="preserve"> </w:t>
      </w:r>
      <w:r>
        <w:rPr/>
        <w:t>同意并接受本次大赛的官</w:t>
      </w:r>
      <w:r>
        <w:rPr>
          <w:spacing w:val="-1"/>
        </w:rPr>
        <w:t>方规则和本法律声明的所有条款。</w:t>
      </w:r>
    </w:p>
    <w:p>
      <w:pPr>
        <w:pStyle w:val="BodyText"/>
        <w:ind w:left="7" w:right="80" w:firstLine="438"/>
        <w:spacing w:before="1" w:line="276" w:lineRule="auto"/>
        <w:jc w:val="both"/>
        <w:rPr/>
      </w:pPr>
      <w:r>
        <w:rPr>
          <w:spacing w:val="-1"/>
        </w:rPr>
        <w:t>参赛选手保证其所提交的注册信息是完全真实</w:t>
      </w:r>
      <w:r>
        <w:rPr>
          <w:spacing w:val="-20"/>
        </w:rPr>
        <w:t xml:space="preserve"> </w:t>
      </w:r>
      <w:r>
        <w:rPr>
          <w:spacing w:val="-1"/>
        </w:rPr>
        <w:t>、准确</w:t>
      </w:r>
      <w:r>
        <w:rPr>
          <w:spacing w:val="-28"/>
        </w:rPr>
        <w:t xml:space="preserve"> </w:t>
      </w:r>
      <w:r>
        <w:rPr>
          <w:spacing w:val="-1"/>
        </w:rPr>
        <w:t>、完整的</w:t>
      </w:r>
      <w:r>
        <w:rPr>
          <w:spacing w:val="-33"/>
        </w:rPr>
        <w:t xml:space="preserve"> </w:t>
      </w:r>
      <w:r>
        <w:rPr>
          <w:spacing w:val="-1"/>
        </w:rPr>
        <w:t>。在比赛过程中及比赛结束后，若</w:t>
      </w:r>
      <w:r>
        <w:rPr/>
        <w:t>发现参赛选手提交了任何欺骗性的</w:t>
      </w:r>
      <w:r>
        <w:rPr>
          <w:spacing w:val="-28"/>
        </w:rPr>
        <w:t xml:space="preserve"> </w:t>
      </w:r>
      <w:r>
        <w:rPr/>
        <w:t>、虚假的</w:t>
      </w:r>
      <w:r>
        <w:rPr>
          <w:spacing w:val="-30"/>
        </w:rPr>
        <w:t xml:space="preserve"> </w:t>
      </w:r>
      <w:r>
        <w:rPr/>
        <w:t>、不准确的或不完整的注册信息，全国竞赛组</w:t>
      </w:r>
      <w:r>
        <w:rPr>
          <w:spacing w:val="-1"/>
        </w:rPr>
        <w:t>委会有权立</w:t>
      </w:r>
      <w:r>
        <w:rPr/>
        <w:t>即取消参赛选手的参赛资格，取消其已获得的奖项并要求其返还相关证书</w:t>
      </w:r>
      <w:r>
        <w:rPr>
          <w:spacing w:val="-28"/>
        </w:rPr>
        <w:t xml:space="preserve"> </w:t>
      </w:r>
      <w:r>
        <w:rPr/>
        <w:t>、奖金等</w:t>
      </w:r>
      <w:r>
        <w:rPr>
          <w:spacing w:val="-32"/>
        </w:rPr>
        <w:t xml:space="preserve"> </w:t>
      </w:r>
      <w:r>
        <w:rPr/>
        <w:t>。在通知</w:t>
      </w:r>
      <w:r>
        <w:rPr>
          <w:spacing w:val="-1"/>
        </w:rPr>
        <w:t>本校后，</w:t>
      </w:r>
      <w:r>
        <w:rPr>
          <w:spacing w:val="-1"/>
        </w:rPr>
        <w:t>及时向社会公开。</w:t>
      </w:r>
    </w:p>
    <w:p>
      <w:pPr>
        <w:pStyle w:val="BodyText"/>
        <w:ind w:left="446"/>
        <w:spacing w:line="317" w:lineRule="exact"/>
        <w:rPr/>
      </w:pPr>
      <w:r>
        <w:rPr>
          <w:spacing w:val="-1"/>
          <w:position w:val="3"/>
        </w:rPr>
        <w:t>参赛选手须保证：</w:t>
      </w:r>
    </w:p>
    <w:p>
      <w:pPr>
        <w:pStyle w:val="BodyText"/>
        <w:ind w:left="455"/>
        <w:spacing w:before="27" w:line="318" w:lineRule="exact"/>
        <w:rPr/>
      </w:pPr>
      <w:r>
        <w:rPr>
          <w:spacing w:val="-4"/>
          <w:position w:val="3"/>
        </w:rPr>
        <w:t>1.</w:t>
      </w:r>
      <w:r>
        <w:rPr>
          <w:spacing w:val="61"/>
          <w:position w:val="3"/>
        </w:rPr>
        <w:t xml:space="preserve"> </w:t>
      </w:r>
      <w:r>
        <w:rPr>
          <w:spacing w:val="-4"/>
          <w:position w:val="3"/>
        </w:rPr>
        <w:t>合规性保证</w:t>
      </w:r>
    </w:p>
    <w:p>
      <w:pPr>
        <w:pStyle w:val="BodyText"/>
        <w:ind w:left="446"/>
        <w:spacing w:before="25" w:line="314" w:lineRule="exact"/>
        <w:rPr/>
      </w:pPr>
      <w:r>
        <w:rPr>
          <w:spacing w:val="-1"/>
          <w:position w:val="3"/>
        </w:rPr>
        <w:t>参赛作品不违反《中华人民共和国民法典》</w:t>
      </w:r>
      <w:r>
        <w:rPr>
          <w:spacing w:val="-29"/>
          <w:position w:val="3"/>
        </w:rPr>
        <w:t xml:space="preserve"> </w:t>
      </w:r>
      <w:r>
        <w:rPr>
          <w:spacing w:val="-1"/>
          <w:position w:val="3"/>
        </w:rPr>
        <w:t>、《中华人民共和国专利法》等相关法律法规。</w:t>
      </w:r>
    </w:p>
    <w:p>
      <w:pPr>
        <w:pStyle w:val="BodyText"/>
        <w:ind w:left="446"/>
        <w:spacing w:before="29" w:line="316" w:lineRule="exact"/>
        <w:rPr/>
      </w:pPr>
      <w:r>
        <w:rPr>
          <w:spacing w:val="-1"/>
          <w:position w:val="3"/>
        </w:rPr>
        <w:t>参加本次大赛不违反其所在学校的任何规定。</w:t>
      </w:r>
    </w:p>
    <w:p>
      <w:pPr>
        <w:pStyle w:val="BodyText"/>
        <w:ind w:left="451"/>
        <w:spacing w:before="27" w:line="318" w:lineRule="exact"/>
        <w:rPr/>
      </w:pPr>
      <w:r>
        <w:rPr>
          <w:spacing w:val="-2"/>
          <w:position w:val="3"/>
        </w:rPr>
        <w:t>2.  原创性与知识产权保证</w:t>
      </w:r>
    </w:p>
    <w:p>
      <w:pPr>
        <w:pStyle w:val="BodyText"/>
        <w:ind w:left="7" w:right="80" w:firstLine="439"/>
        <w:spacing w:before="26" w:line="276" w:lineRule="auto"/>
        <w:rPr/>
      </w:pPr>
      <w:r>
        <w:rPr>
          <w:spacing w:val="1"/>
        </w:rPr>
        <w:t>参赛作品的核心逻辑功能和算法必须由本队伍成员独立开发，不得</w:t>
      </w:r>
      <w:r>
        <w:rPr/>
        <w:t>借鉴</w:t>
      </w:r>
      <w:r>
        <w:rPr>
          <w:spacing w:val="-31"/>
        </w:rPr>
        <w:t xml:space="preserve"> </w:t>
      </w:r>
      <w:r>
        <w:rPr/>
        <w:t>、抄袭或复制他人程序的</w:t>
      </w:r>
      <w:r>
        <w:rPr>
          <w:spacing w:val="-2"/>
        </w:rPr>
        <w:t>核心实现。</w:t>
      </w:r>
    </w:p>
    <w:p>
      <w:pPr>
        <w:pStyle w:val="BodyText"/>
        <w:ind w:left="14" w:right="80" w:firstLine="434"/>
        <w:spacing w:before="1" w:line="276" w:lineRule="auto"/>
        <w:rPr/>
      </w:pPr>
      <w:r>
        <w:rPr/>
        <w:t>若使用开源框架</w:t>
      </w:r>
      <w:r>
        <w:rPr>
          <w:spacing w:val="-31"/>
        </w:rPr>
        <w:t xml:space="preserve"> </w:t>
      </w:r>
      <w:r>
        <w:rPr/>
        <w:t>、工具库或通用组件，须在作品中明确标注来源</w:t>
      </w:r>
      <w:r>
        <w:rPr>
          <w:spacing w:val="-31"/>
        </w:rPr>
        <w:t xml:space="preserve"> </w:t>
      </w:r>
      <w:r>
        <w:rPr/>
        <w:t>、版本信息，并严格遵守</w:t>
      </w:r>
      <w:r>
        <w:rPr>
          <w:spacing w:val="-1"/>
        </w:rPr>
        <w:t>相应的</w:t>
      </w:r>
      <w:r>
        <w:rPr>
          <w:spacing w:val="-1"/>
        </w:rPr>
        <w:t>开源许可证条款，但其核心业务逻辑和算法实现仍需保证原创性。</w:t>
      </w:r>
    </w:p>
    <w:p>
      <w:pPr>
        <w:pStyle w:val="BodyText"/>
        <w:ind w:left="447"/>
        <w:spacing w:line="317" w:lineRule="exact"/>
        <w:rPr/>
      </w:pPr>
      <w:r>
        <w:rPr>
          <w:position w:val="3"/>
        </w:rPr>
        <w:t>在其知晓的范围内，该方案或程序没有侵犯任何第三方的知识产</w:t>
      </w:r>
      <w:r>
        <w:rPr>
          <w:spacing w:val="-1"/>
          <w:position w:val="3"/>
        </w:rPr>
        <w:t>权或其他法律权益。</w:t>
      </w:r>
    </w:p>
    <w:p>
      <w:pPr>
        <w:pStyle w:val="BodyText"/>
        <w:ind w:left="7" w:right="80" w:firstLine="440"/>
        <w:spacing w:before="28" w:line="276" w:lineRule="auto"/>
        <w:rPr/>
      </w:pPr>
      <w:r>
        <w:rPr>
          <w:spacing w:val="-1"/>
        </w:rPr>
        <w:t>对引用第三方材料（包括文本段落</w:t>
      </w:r>
      <w:r>
        <w:rPr>
          <w:spacing w:val="-30"/>
        </w:rPr>
        <w:t xml:space="preserve"> </w:t>
      </w:r>
      <w:r>
        <w:rPr>
          <w:spacing w:val="-1"/>
        </w:rPr>
        <w:t>、</w:t>
      </w:r>
      <w:r>
        <w:rPr>
          <w:spacing w:val="-35"/>
        </w:rPr>
        <w:t xml:space="preserve"> </w:t>
      </w:r>
      <w:r>
        <w:rPr>
          <w:spacing w:val="-1"/>
        </w:rPr>
        <w:t>图形</w:t>
      </w:r>
      <w:r>
        <w:rPr>
          <w:spacing w:val="-30"/>
        </w:rPr>
        <w:t xml:space="preserve"> </w:t>
      </w:r>
      <w:r>
        <w:rPr>
          <w:spacing w:val="-1"/>
        </w:rPr>
        <w:t>、数据等</w:t>
      </w:r>
      <w:r>
        <w:rPr>
          <w:spacing w:val="-15"/>
        </w:rPr>
        <w:t>）</w:t>
      </w:r>
      <w:r>
        <w:rPr>
          <w:spacing w:val="-28"/>
        </w:rPr>
        <w:t xml:space="preserve"> </w:t>
      </w:r>
      <w:r>
        <w:rPr>
          <w:spacing w:val="-15"/>
        </w:rPr>
        <w:t>，</w:t>
      </w:r>
      <w:r>
        <w:rPr>
          <w:spacing w:val="-35"/>
        </w:rPr>
        <w:t xml:space="preserve"> </w:t>
      </w:r>
      <w:r>
        <w:rPr>
          <w:spacing w:val="-1"/>
        </w:rPr>
        <w:t>已</w:t>
      </w:r>
      <w:r>
        <w:rPr>
          <w:spacing w:val="-2"/>
        </w:rPr>
        <w:t>获得必要的使用许可或符合相关使用条</w:t>
      </w:r>
      <w:r>
        <w:rPr>
          <w:spacing w:val="-4"/>
        </w:rPr>
        <w:t>款。</w:t>
      </w:r>
    </w:p>
    <w:p>
      <w:pPr>
        <w:pStyle w:val="BodyText"/>
        <w:ind w:left="448"/>
        <w:spacing w:line="317" w:lineRule="exact"/>
        <w:rPr/>
      </w:pPr>
      <w:r>
        <w:rPr>
          <w:spacing w:val="-2"/>
          <w:position w:val="3"/>
        </w:rPr>
        <w:t>3.</w:t>
      </w:r>
      <w:r>
        <w:rPr>
          <w:spacing w:val="60"/>
          <w:w w:val="101"/>
          <w:position w:val="3"/>
        </w:rPr>
        <w:t xml:space="preserve"> </w:t>
      </w:r>
      <w:r>
        <w:rPr>
          <w:spacing w:val="-2"/>
          <w:position w:val="3"/>
        </w:rPr>
        <w:t>保密与非公开承诺</w:t>
      </w:r>
    </w:p>
    <w:p>
      <w:pPr>
        <w:pStyle w:val="BodyText"/>
        <w:ind w:left="469"/>
        <w:spacing w:before="26" w:line="316" w:lineRule="exact"/>
        <w:rPr/>
      </w:pPr>
      <w:r>
        <w:rPr>
          <w:spacing w:val="-1"/>
          <w:position w:val="3"/>
        </w:rPr>
        <w:t>以该方案或程序参加比赛没有违反其所负的任何保密或专利义务。</w:t>
      </w:r>
    </w:p>
    <w:p>
      <w:pPr>
        <w:pStyle w:val="BodyText"/>
        <w:ind w:left="6" w:firstLine="440"/>
        <w:spacing w:before="28" w:line="276" w:lineRule="auto"/>
        <w:rPr/>
      </w:pPr>
      <w:r>
        <w:rPr/>
        <w:t>在比赛期间及结束后，未经组委会书面同意，不得将赛题内容</w:t>
      </w:r>
      <w:r>
        <w:rPr>
          <w:spacing w:val="-30"/>
        </w:rPr>
        <w:t xml:space="preserve"> </w:t>
      </w:r>
      <w:r>
        <w:rPr/>
        <w:t>、参赛程序代码</w:t>
      </w:r>
      <w:r>
        <w:rPr>
          <w:spacing w:val="-31"/>
        </w:rPr>
        <w:t xml:space="preserve"> </w:t>
      </w:r>
      <w:r>
        <w:rPr/>
        <w:t>、技术方案或</w:t>
      </w:r>
      <w:r>
        <w:rPr>
          <w:spacing w:val="-1"/>
        </w:rPr>
        <w:t>任何</w:t>
      </w:r>
      <w:r>
        <w:rPr>
          <w:spacing w:val="-4"/>
        </w:rPr>
        <w:t>相关材料以开源、出售、转让等任何形式提供给第三方（包括但不限于上传至 GitHu</w:t>
      </w:r>
      <w:r>
        <w:rPr>
          <w:spacing w:val="-5"/>
        </w:rPr>
        <w:t>b 等代码托管平台、</w:t>
      </w:r>
      <w:r>
        <w:rPr>
          <w:spacing w:val="-3"/>
        </w:rPr>
        <w:t>技术论坛</w:t>
      </w:r>
      <w:r>
        <w:rPr>
          <w:spacing w:val="-26"/>
        </w:rPr>
        <w:t xml:space="preserve"> </w:t>
      </w:r>
      <w:r>
        <w:rPr>
          <w:spacing w:val="-3"/>
        </w:rPr>
        <w:t>、博客等公开渠道）。</w:t>
      </w:r>
    </w:p>
    <w:p>
      <w:pPr>
        <w:pStyle w:val="BodyText"/>
        <w:ind w:left="444"/>
        <w:spacing w:line="317" w:lineRule="exact"/>
        <w:rPr/>
      </w:pPr>
      <w:r>
        <w:rPr>
          <w:spacing w:val="-2"/>
          <w:position w:val="3"/>
        </w:rPr>
        <w:t>4.</w:t>
      </w:r>
      <w:r>
        <w:rPr>
          <w:spacing w:val="62"/>
          <w:position w:val="3"/>
        </w:rPr>
        <w:t xml:space="preserve"> </w:t>
      </w:r>
      <w:r>
        <w:rPr>
          <w:spacing w:val="-2"/>
          <w:position w:val="3"/>
        </w:rPr>
        <w:t>查重与处置条款</w:t>
      </w:r>
    </w:p>
    <w:p>
      <w:pPr>
        <w:pStyle w:val="BodyText"/>
        <w:ind w:left="450"/>
        <w:spacing w:before="27" w:line="315" w:lineRule="exact"/>
        <w:rPr/>
      </w:pPr>
      <w:r>
        <w:rPr>
          <w:spacing w:val="-1"/>
          <w:position w:val="3"/>
        </w:rPr>
        <w:t>组委会保留对参赛作品进行代码查重和技术审查的权力。</w:t>
      </w:r>
    </w:p>
    <w:p>
      <w:pPr>
        <w:pStyle w:val="BodyText"/>
        <w:ind w:left="9" w:right="80" w:firstLine="441"/>
        <w:spacing w:before="29" w:line="276" w:lineRule="auto"/>
        <w:rPr/>
      </w:pPr>
      <w:r>
        <w:rPr>
          <w:spacing w:val="1"/>
        </w:rPr>
        <w:t>经专家认定，若作品的核心功能算法重复率超过赛项规定标准，组委会将按照相关规定进行相应</w:t>
      </w:r>
      <w:r>
        <w:rPr>
          <w:spacing w:val="-3"/>
        </w:rPr>
        <w:t>处置（包括但不限于警告</w:t>
      </w:r>
      <w:r>
        <w:rPr>
          <w:spacing w:val="-26"/>
        </w:rPr>
        <w:t xml:space="preserve"> </w:t>
      </w:r>
      <w:r>
        <w:rPr>
          <w:spacing w:val="-3"/>
        </w:rPr>
        <w:t>、扣分</w:t>
      </w:r>
      <w:r>
        <w:rPr>
          <w:spacing w:val="-33"/>
        </w:rPr>
        <w:t xml:space="preserve"> </w:t>
      </w:r>
      <w:r>
        <w:rPr>
          <w:spacing w:val="-3"/>
        </w:rPr>
        <w:t>、取消参赛资格等）。</w:t>
      </w:r>
    </w:p>
    <w:p>
      <w:pPr>
        <w:pStyle w:val="BodyText"/>
        <w:ind w:left="451"/>
        <w:spacing w:line="316" w:lineRule="exact"/>
        <w:rPr/>
      </w:pPr>
      <w:r>
        <w:rPr>
          <w:spacing w:val="-3"/>
          <w:position w:val="3"/>
        </w:rPr>
        <w:t>5.</w:t>
      </w:r>
      <w:r>
        <w:rPr>
          <w:spacing w:val="61"/>
          <w:position w:val="3"/>
        </w:rPr>
        <w:t xml:space="preserve"> </w:t>
      </w:r>
      <w:r>
        <w:rPr>
          <w:spacing w:val="-3"/>
          <w:position w:val="3"/>
        </w:rPr>
        <w:t>公平竞赛保证</w:t>
      </w:r>
    </w:p>
    <w:p>
      <w:pPr>
        <w:pStyle w:val="BodyText"/>
        <w:ind w:left="449"/>
        <w:spacing w:before="27" w:line="316" w:lineRule="exact"/>
        <w:rPr/>
      </w:pPr>
      <w:r>
        <w:rPr>
          <w:spacing w:val="-2"/>
          <w:position w:val="3"/>
        </w:rPr>
        <w:t>该方案或程序不以营利为目的出售</w:t>
      </w:r>
      <w:r>
        <w:rPr>
          <w:spacing w:val="-13"/>
          <w:position w:val="3"/>
        </w:rPr>
        <w:t xml:space="preserve"> </w:t>
      </w:r>
      <w:r>
        <w:rPr>
          <w:spacing w:val="-2"/>
          <w:position w:val="3"/>
        </w:rPr>
        <w:t>、转让或泄露给其他参赛队伍。</w:t>
      </w:r>
    </w:p>
    <w:p>
      <w:pPr>
        <w:pStyle w:val="BodyText"/>
        <w:ind w:left="451"/>
        <w:spacing w:before="27" w:line="317" w:lineRule="exact"/>
        <w:rPr/>
      </w:pPr>
      <w:r>
        <w:rPr>
          <w:spacing w:val="-3"/>
          <w:position w:val="3"/>
        </w:rPr>
        <w:t>6.  培训资源保护</w:t>
      </w:r>
    </w:p>
    <w:p>
      <w:pPr>
        <w:pStyle w:val="BodyText"/>
        <w:ind w:left="448"/>
        <w:spacing w:before="26" w:line="317" w:lineRule="exact"/>
        <w:rPr/>
      </w:pPr>
      <w:r>
        <w:rPr>
          <w:spacing w:val="-2"/>
          <w:position w:val="3"/>
        </w:rPr>
        <w:t>对大赛发布的相关培训课程，不进行录制</w:t>
      </w:r>
      <w:r>
        <w:rPr>
          <w:spacing w:val="-15"/>
          <w:position w:val="3"/>
        </w:rPr>
        <w:t xml:space="preserve"> </w:t>
      </w:r>
      <w:r>
        <w:rPr>
          <w:spacing w:val="-2"/>
          <w:position w:val="3"/>
        </w:rPr>
        <w:t>、复制或向他人提供。</w:t>
      </w:r>
    </w:p>
    <w:p>
      <w:pPr>
        <w:pStyle w:val="BodyText"/>
        <w:ind w:left="450"/>
        <w:spacing w:before="27" w:line="316" w:lineRule="exact"/>
        <w:rPr/>
      </w:pPr>
      <w:r>
        <w:rPr>
          <w:spacing w:val="-3"/>
          <w:position w:val="3"/>
        </w:rPr>
        <w:t>7.</w:t>
      </w:r>
      <w:r>
        <w:rPr>
          <w:spacing w:val="64"/>
          <w:w w:val="101"/>
          <w:position w:val="3"/>
        </w:rPr>
        <w:t xml:space="preserve"> </w:t>
      </w:r>
      <w:r>
        <w:rPr>
          <w:spacing w:val="-3"/>
          <w:position w:val="3"/>
        </w:rPr>
        <w:t>授权与许可条款</w:t>
      </w:r>
    </w:p>
    <w:p>
      <w:pPr>
        <w:pStyle w:val="BodyText"/>
        <w:ind w:left="448"/>
        <w:spacing w:before="27" w:line="314" w:lineRule="exact"/>
        <w:rPr/>
      </w:pPr>
      <w:r>
        <w:rPr>
          <w:spacing w:val="1"/>
          <w:position w:val="3"/>
        </w:rPr>
        <w:t>作品使用授权：参赛选手在此不可撤销地许可全国竞赛组委会（包括西门子及其关联公司和其指</w:t>
      </w:r>
    </w:p>
    <w:p>
      <w:pPr>
        <w:spacing w:line="314" w:lineRule="exact"/>
        <w:sectPr>
          <w:headerReference w:type="default" r:id="rId1"/>
          <w:footerReference w:type="default" r:id="rId2"/>
          <w:pgSz w:w="11906" w:h="16839"/>
          <w:pgMar w:top="1158" w:right="999" w:bottom="1362" w:left="1080" w:header="824" w:footer="1200" w:gutter="0"/>
        </w:sectPr>
        <w:rPr/>
      </w:pPr>
    </w:p>
    <w:p>
      <w:pPr>
        <w:pStyle w:val="BodyText"/>
        <w:ind w:left="7" w:right="80"/>
        <w:spacing w:before="309" w:line="276" w:lineRule="auto"/>
        <w:jc w:val="both"/>
        <w:rPr/>
      </w:pPr>
      <w:r>
        <w:rPr>
          <w:spacing w:val="1"/>
        </w:rPr>
        <w:t>定的第三方）在参赛选手所属参赛小组向本次大赛提交方案后为宣传目的非盈利性地使用该方案，无</w:t>
      </w:r>
      <w:r>
        <w:rPr>
          <w:spacing w:val="-4"/>
        </w:rPr>
        <w:t>论是以其原始形式或修改的形式。该使用许可为无限制的、全球性的、非独占性的，且大赛组委会（包</w:t>
      </w:r>
      <w:r>
        <w:rPr>
          <w:spacing w:val="1"/>
        </w:rPr>
        <w:t>括西门子及其关联公司和其指定的第三方）无需为该使用支付使用</w:t>
      </w:r>
      <w:r>
        <w:rPr/>
        <w:t>费</w:t>
      </w:r>
      <w:r>
        <w:rPr>
          <w:spacing w:val="-32"/>
        </w:rPr>
        <w:t xml:space="preserve"> </w:t>
      </w:r>
      <w:r>
        <w:rPr/>
        <w:t>。该使用包括在全部领域和以各</w:t>
      </w:r>
      <w:r>
        <w:rPr>
          <w:spacing w:val="-3"/>
        </w:rPr>
        <w:t>种方式的使用；在不影响前文一般性规定的前提下，包括但不限于复印</w:t>
      </w:r>
      <w:r>
        <w:rPr>
          <w:spacing w:val="-20"/>
        </w:rPr>
        <w:t xml:space="preserve"> </w:t>
      </w:r>
      <w:r>
        <w:rPr>
          <w:spacing w:val="-3"/>
        </w:rPr>
        <w:t>、复制</w:t>
      </w:r>
      <w:r>
        <w:rPr>
          <w:spacing w:val="-31"/>
        </w:rPr>
        <w:t xml:space="preserve"> </w:t>
      </w:r>
      <w:r>
        <w:rPr>
          <w:spacing w:val="-3"/>
        </w:rPr>
        <w:t>、提供</w:t>
      </w:r>
      <w:r>
        <w:rPr>
          <w:spacing w:val="-30"/>
        </w:rPr>
        <w:t xml:space="preserve"> </w:t>
      </w:r>
      <w:r>
        <w:rPr>
          <w:spacing w:val="-3"/>
        </w:rPr>
        <w:t>、</w:t>
      </w:r>
      <w:r>
        <w:rPr>
          <w:spacing w:val="-30"/>
        </w:rPr>
        <w:t xml:space="preserve"> </w:t>
      </w:r>
      <w:r>
        <w:rPr>
          <w:spacing w:val="-3"/>
        </w:rPr>
        <w:t>出版</w:t>
      </w:r>
      <w:r>
        <w:rPr>
          <w:spacing w:val="-31"/>
        </w:rPr>
        <w:t xml:space="preserve"> </w:t>
      </w:r>
      <w:r>
        <w:rPr>
          <w:spacing w:val="-3"/>
        </w:rPr>
        <w:t>、分发</w:t>
      </w:r>
      <w:r>
        <w:rPr>
          <w:spacing w:val="-30"/>
        </w:rPr>
        <w:t xml:space="preserve"> </w:t>
      </w:r>
      <w:r>
        <w:rPr>
          <w:spacing w:val="-3"/>
        </w:rPr>
        <w:t>、</w:t>
      </w:r>
      <w:r>
        <w:rPr>
          <w:spacing w:val="-4"/>
        </w:rPr>
        <w:t>进口</w:t>
      </w:r>
      <w:r>
        <w:rPr>
          <w:spacing w:val="-18"/>
        </w:rPr>
        <w:t xml:space="preserve"> </w:t>
      </w:r>
      <w:r>
        <w:rPr>
          <w:spacing w:val="-4"/>
        </w:rPr>
        <w:t>、展示</w:t>
      </w:r>
      <w:r>
        <w:rPr>
          <w:spacing w:val="-33"/>
        </w:rPr>
        <w:t xml:space="preserve"> </w:t>
      </w:r>
      <w:r>
        <w:rPr>
          <w:spacing w:val="-4"/>
        </w:rPr>
        <w:t>、开发</w:t>
      </w:r>
      <w:r>
        <w:rPr>
          <w:spacing w:val="-33"/>
        </w:rPr>
        <w:t xml:space="preserve"> </w:t>
      </w:r>
      <w:r>
        <w:rPr>
          <w:spacing w:val="-4"/>
        </w:rPr>
        <w:t>、翻译</w:t>
      </w:r>
      <w:r>
        <w:rPr>
          <w:spacing w:val="-34"/>
        </w:rPr>
        <w:t xml:space="preserve"> </w:t>
      </w:r>
      <w:r>
        <w:rPr>
          <w:spacing w:val="-4"/>
        </w:rPr>
        <w:t>、转换</w:t>
      </w:r>
      <w:r>
        <w:rPr>
          <w:spacing w:val="-33"/>
        </w:rPr>
        <w:t xml:space="preserve"> </w:t>
      </w:r>
      <w:r>
        <w:rPr>
          <w:spacing w:val="-4"/>
        </w:rPr>
        <w:t>、修改和在所有通信网络上（如因特网）在线使用的权利。</w:t>
      </w:r>
    </w:p>
    <w:p>
      <w:pPr>
        <w:pStyle w:val="BodyText"/>
        <w:ind w:left="8" w:firstLine="463"/>
        <w:spacing w:before="2" w:line="276" w:lineRule="auto"/>
        <w:jc w:val="both"/>
        <w:rPr/>
      </w:pPr>
      <w:r>
        <w:rPr/>
        <w:t>肖像权授权</w:t>
      </w:r>
      <w:r>
        <w:rPr>
          <w:spacing w:val="-23"/>
        </w:rPr>
        <w:t xml:space="preserve"> </w:t>
      </w:r>
      <w:r>
        <w:rPr/>
        <w:t>：参赛选手在此不可撤销地许可全国竞赛组委会（包括西门子及其关联公</w:t>
      </w:r>
      <w:r>
        <w:rPr>
          <w:spacing w:val="-1"/>
        </w:rPr>
        <w:t>司和其指定</w:t>
      </w:r>
      <w:r>
        <w:rPr>
          <w:spacing w:val="-1"/>
        </w:rPr>
        <w:t>的第三方）非盈利地使用备赛</w:t>
      </w:r>
      <w:r>
        <w:rPr>
          <w:spacing w:val="-17"/>
        </w:rPr>
        <w:t xml:space="preserve"> </w:t>
      </w:r>
      <w:r>
        <w:rPr>
          <w:spacing w:val="-1"/>
        </w:rPr>
        <w:t>、</w:t>
      </w:r>
      <w:r>
        <w:rPr>
          <w:spacing w:val="-35"/>
        </w:rPr>
        <w:t xml:space="preserve"> </w:t>
      </w:r>
      <w:r>
        <w:rPr>
          <w:spacing w:val="-1"/>
        </w:rPr>
        <w:t>比赛期间拍摄的含有参赛选手肖像的照片</w:t>
      </w:r>
      <w:r>
        <w:rPr>
          <w:spacing w:val="-28"/>
        </w:rPr>
        <w:t xml:space="preserve"> </w:t>
      </w:r>
      <w:r>
        <w:rPr>
          <w:spacing w:val="-1"/>
        </w:rPr>
        <w:t>、视频等，无论是以其原始</w:t>
      </w:r>
      <w:r>
        <w:rPr>
          <w:spacing w:val="-1"/>
        </w:rPr>
        <w:t>形式或修改的形式</w:t>
      </w:r>
      <w:r>
        <w:rPr>
          <w:spacing w:val="-19"/>
        </w:rPr>
        <w:t xml:space="preserve"> </w:t>
      </w:r>
      <w:r>
        <w:rPr>
          <w:spacing w:val="-1"/>
        </w:rPr>
        <w:t>。该使用许可为无限制的</w:t>
      </w:r>
      <w:r>
        <w:rPr>
          <w:spacing w:val="-31"/>
        </w:rPr>
        <w:t xml:space="preserve"> </w:t>
      </w:r>
      <w:r>
        <w:rPr>
          <w:spacing w:val="-1"/>
        </w:rPr>
        <w:t>、全球性的</w:t>
      </w:r>
      <w:r>
        <w:rPr>
          <w:spacing w:val="-30"/>
        </w:rPr>
        <w:t xml:space="preserve"> </w:t>
      </w:r>
      <w:r>
        <w:rPr>
          <w:spacing w:val="-1"/>
        </w:rPr>
        <w:t>、非独占性的，且大赛组委会（包括西门子及</w:t>
      </w:r>
      <w:r>
        <w:rPr/>
        <w:t>其关联公司和其指定的第三方）无需为该使用支付使用费</w:t>
      </w:r>
      <w:r>
        <w:rPr>
          <w:spacing w:val="-30"/>
        </w:rPr>
        <w:t xml:space="preserve"> </w:t>
      </w:r>
      <w:r>
        <w:rPr/>
        <w:t>。使用的媒体或媒介包括但不限于报</w:t>
      </w:r>
      <w:r>
        <w:rPr>
          <w:spacing w:val="-1"/>
        </w:rPr>
        <w:t>刊</w:t>
      </w:r>
      <w:r>
        <w:rPr>
          <w:spacing w:val="-31"/>
        </w:rPr>
        <w:t xml:space="preserve"> </w:t>
      </w:r>
      <w:r>
        <w:rPr>
          <w:spacing w:val="-1"/>
        </w:rPr>
        <w:t>、杂</w:t>
      </w:r>
      <w:r>
        <w:rPr>
          <w:spacing w:val="-10"/>
        </w:rPr>
        <w:t>志</w:t>
      </w:r>
      <w:r>
        <w:rPr>
          <w:spacing w:val="-31"/>
        </w:rPr>
        <w:t xml:space="preserve"> </w:t>
      </w:r>
      <w:r>
        <w:rPr>
          <w:spacing w:val="-10"/>
        </w:rPr>
        <w:t>、</w:t>
      </w:r>
      <w:r>
        <w:rPr>
          <w:spacing w:val="-40"/>
        </w:rPr>
        <w:t xml:space="preserve"> </w:t>
      </w:r>
      <w:r>
        <w:rPr>
          <w:spacing w:val="-10"/>
        </w:rPr>
        <w:t>图书</w:t>
      </w:r>
      <w:r>
        <w:rPr>
          <w:spacing w:val="-33"/>
        </w:rPr>
        <w:t xml:space="preserve"> </w:t>
      </w:r>
      <w:r>
        <w:rPr>
          <w:spacing w:val="-10"/>
        </w:rPr>
        <w:t>、</w:t>
      </w:r>
      <w:r>
        <w:rPr>
          <w:spacing w:val="-25"/>
        </w:rPr>
        <w:t xml:space="preserve"> </w:t>
      </w:r>
      <w:r>
        <w:rPr>
          <w:spacing w:val="-10"/>
        </w:rPr>
        <w:t>日历</w:t>
      </w:r>
      <w:r>
        <w:rPr>
          <w:spacing w:val="-33"/>
        </w:rPr>
        <w:t xml:space="preserve"> </w:t>
      </w:r>
      <w:r>
        <w:rPr>
          <w:spacing w:val="-10"/>
        </w:rPr>
        <w:t>、</w:t>
      </w:r>
      <w:r>
        <w:rPr>
          <w:spacing w:val="-40"/>
        </w:rPr>
        <w:t xml:space="preserve"> </w:t>
      </w:r>
      <w:r>
        <w:rPr>
          <w:spacing w:val="-10"/>
        </w:rPr>
        <w:t>图片</w:t>
      </w:r>
      <w:r>
        <w:rPr>
          <w:spacing w:val="-31"/>
        </w:rPr>
        <w:t xml:space="preserve"> </w:t>
      </w:r>
      <w:r>
        <w:rPr>
          <w:spacing w:val="-10"/>
        </w:rPr>
        <w:t>、</w:t>
      </w:r>
      <w:r>
        <w:rPr>
          <w:spacing w:val="-39"/>
        </w:rPr>
        <w:t xml:space="preserve"> </w:t>
      </w:r>
      <w:r>
        <w:rPr>
          <w:spacing w:val="-10"/>
        </w:rPr>
        <w:t>图表等印刷品；互联网</w:t>
      </w:r>
      <w:r>
        <w:rPr>
          <w:spacing w:val="-31"/>
        </w:rPr>
        <w:t xml:space="preserve"> </w:t>
      </w:r>
      <w:r>
        <w:rPr>
          <w:spacing w:val="-10"/>
        </w:rPr>
        <w:t>、局域网</w:t>
      </w:r>
      <w:r>
        <w:rPr>
          <w:spacing w:val="-30"/>
        </w:rPr>
        <w:t xml:space="preserve"> </w:t>
      </w:r>
      <w:r>
        <w:rPr>
          <w:spacing w:val="-10"/>
        </w:rPr>
        <w:t>、应用软件；电视</w:t>
      </w:r>
      <w:r>
        <w:rPr>
          <w:spacing w:val="-31"/>
        </w:rPr>
        <w:t xml:space="preserve"> </w:t>
      </w:r>
      <w:r>
        <w:rPr>
          <w:spacing w:val="-10"/>
        </w:rPr>
        <w:t>、</w:t>
      </w:r>
      <w:r>
        <w:rPr>
          <w:spacing w:val="-11"/>
        </w:rPr>
        <w:t>墙体</w:t>
      </w:r>
      <w:r>
        <w:rPr>
          <w:spacing w:val="-33"/>
        </w:rPr>
        <w:t xml:space="preserve"> </w:t>
      </w:r>
      <w:r>
        <w:rPr>
          <w:spacing w:val="-11"/>
        </w:rPr>
        <w:t>、车身内外</w:t>
      </w:r>
      <w:r>
        <w:rPr>
          <w:spacing w:val="-31"/>
        </w:rPr>
        <w:t xml:space="preserve"> </w:t>
      </w:r>
      <w:r>
        <w:rPr>
          <w:spacing w:val="-11"/>
        </w:rPr>
        <w:t>、</w:t>
      </w:r>
      <w:r>
        <w:rPr>
          <w:spacing w:val="-38"/>
        </w:rPr>
        <w:t xml:space="preserve"> </w:t>
      </w:r>
      <w:r>
        <w:rPr>
          <w:spacing w:val="-11"/>
        </w:rPr>
        <w:t>电梯、</w:t>
      </w:r>
      <w:r>
        <w:rPr>
          <w:spacing w:val="-3"/>
        </w:rPr>
        <w:t>户外广告牌</w:t>
      </w:r>
      <w:r>
        <w:rPr>
          <w:spacing w:val="-21"/>
        </w:rPr>
        <w:t xml:space="preserve"> </w:t>
      </w:r>
      <w:r>
        <w:rPr>
          <w:spacing w:val="-3"/>
        </w:rPr>
        <w:t>、各种音像播放设备；宣传手册</w:t>
      </w:r>
      <w:r>
        <w:rPr>
          <w:spacing w:val="-31"/>
        </w:rPr>
        <w:t xml:space="preserve"> </w:t>
      </w:r>
      <w:r>
        <w:rPr>
          <w:spacing w:val="-3"/>
        </w:rPr>
        <w:t>、产品包装等。</w:t>
      </w:r>
    </w:p>
    <w:p>
      <w:pPr>
        <w:pStyle w:val="BodyText"/>
        <w:ind w:left="450"/>
        <w:spacing w:line="316" w:lineRule="exact"/>
        <w:rPr/>
      </w:pPr>
      <w:r>
        <w:rPr>
          <w:spacing w:val="-2"/>
          <w:position w:val="3"/>
        </w:rPr>
        <w:t>8.  责任承担与免责条款</w:t>
      </w:r>
    </w:p>
    <w:p>
      <w:pPr>
        <w:pStyle w:val="BodyText"/>
        <w:ind w:left="6" w:right="80" w:firstLine="441"/>
        <w:spacing w:before="28" w:line="276" w:lineRule="auto"/>
        <w:rPr/>
      </w:pPr>
      <w:r>
        <w:rPr>
          <w:spacing w:val="1"/>
        </w:rPr>
        <w:t>对于因任何参赛选手违反上述任何一项保证而产生的任何损害或任何费用，大赛组委会（包括西</w:t>
      </w:r>
      <w:r>
        <w:rPr>
          <w:spacing w:val="1"/>
        </w:rPr>
        <w:t>门子及其关联公司）不承担任何责任，并保留进一步追究该参赛选手相关责任的权利，包括但不限于</w:t>
      </w:r>
      <w:r>
        <w:rPr>
          <w:spacing w:val="-1"/>
        </w:rPr>
        <w:t>取消参赛选手的参赛资格，取消其已获得的奖项并要求其返还相关证书</w:t>
      </w:r>
      <w:r>
        <w:rPr>
          <w:spacing w:val="-24"/>
        </w:rPr>
        <w:t xml:space="preserve"> </w:t>
      </w:r>
      <w:r>
        <w:rPr>
          <w:spacing w:val="-1"/>
        </w:rPr>
        <w:t>、奖金，赔偿相关损失等等。</w:t>
      </w:r>
    </w:p>
    <w:p>
      <w:pPr>
        <w:pStyle w:val="BodyText"/>
        <w:ind w:left="450"/>
        <w:spacing w:line="316" w:lineRule="exact"/>
        <w:rPr/>
      </w:pPr>
      <w:r>
        <w:rPr>
          <w:spacing w:val="-2"/>
          <w:position w:val="3"/>
        </w:rPr>
        <w:t>9.</w:t>
      </w:r>
      <w:r>
        <w:rPr>
          <w:spacing w:val="58"/>
          <w:w w:val="101"/>
          <w:position w:val="3"/>
        </w:rPr>
        <w:t xml:space="preserve"> </w:t>
      </w:r>
      <w:r>
        <w:rPr>
          <w:spacing w:val="-2"/>
          <w:position w:val="3"/>
        </w:rPr>
        <w:t>规则解释与修改权</w:t>
      </w:r>
    </w:p>
    <w:p>
      <w:pPr>
        <w:pStyle w:val="BodyText"/>
        <w:ind w:left="9" w:right="80" w:firstLine="441"/>
        <w:spacing w:before="29" w:line="276" w:lineRule="auto"/>
        <w:rPr/>
      </w:pPr>
      <w:r>
        <w:rPr/>
        <w:t>大赛所有赛项的竞赛规则</w:t>
      </w:r>
      <w:r>
        <w:rPr>
          <w:spacing w:val="-29"/>
        </w:rPr>
        <w:t xml:space="preserve"> </w:t>
      </w:r>
      <w:r>
        <w:rPr/>
        <w:t>、法律声明以及任何与本次大赛有关的指示</w:t>
      </w:r>
      <w:r>
        <w:rPr>
          <w:spacing w:val="-30"/>
        </w:rPr>
        <w:t xml:space="preserve"> </w:t>
      </w:r>
      <w:r>
        <w:rPr/>
        <w:t>、通知或文</w:t>
      </w:r>
      <w:r>
        <w:rPr>
          <w:spacing w:val="-1"/>
        </w:rPr>
        <w:t>件都属于大赛主</w:t>
      </w:r>
      <w:r>
        <w:rPr>
          <w:spacing w:val="1"/>
        </w:rPr>
        <w:t>办方的财产，大赛主办方对其拥有解释权，保留对上述文</w:t>
      </w:r>
      <w:r>
        <w:rPr/>
        <w:t>件进行任何补充或修改的权利</w:t>
      </w:r>
      <w:r>
        <w:rPr>
          <w:spacing w:val="-30"/>
        </w:rPr>
        <w:t xml:space="preserve"> </w:t>
      </w:r>
      <w:r>
        <w:rPr/>
        <w:t>。如果参赛选</w:t>
      </w:r>
      <w:r>
        <w:rPr>
          <w:spacing w:val="1"/>
        </w:rPr>
        <w:t>手对补充或修改有任何异议，应立即通知大赛主办方，但参赛选手无权要求大赛主办方补偿其因参赛</w:t>
      </w:r>
      <w:r>
        <w:rPr>
          <w:spacing w:val="-1"/>
        </w:rPr>
        <w:t>或退赛而发生的任何费用。</w:t>
      </w:r>
    </w:p>
    <w:p>
      <w:pPr>
        <w:pStyle w:val="BodyText"/>
        <w:ind w:left="455"/>
        <w:spacing w:line="316" w:lineRule="exact"/>
        <w:rPr/>
      </w:pPr>
      <w:r>
        <w:rPr>
          <w:spacing w:val="-2"/>
          <w:position w:val="3"/>
        </w:rPr>
        <w:t>10.  诚信声明与责任承担</w:t>
      </w:r>
    </w:p>
    <w:p>
      <w:pPr>
        <w:pStyle w:val="BodyText"/>
        <w:ind w:left="13" w:right="80" w:firstLine="432"/>
        <w:spacing w:before="27" w:line="285" w:lineRule="auto"/>
        <w:rPr/>
      </w:pPr>
      <w:r>
        <w:rPr/>
        <w:t>参赛队伍承诺以上信息真实准确，并愿意承担相应的法律责任</w:t>
      </w:r>
      <w:r>
        <w:rPr>
          <w:spacing w:val="-33"/>
        </w:rPr>
        <w:t xml:space="preserve"> </w:t>
      </w:r>
      <w:r>
        <w:rPr/>
        <w:t>。如有违</w:t>
      </w:r>
      <w:r>
        <w:rPr>
          <w:spacing w:val="-1"/>
        </w:rPr>
        <w:t>反，</w:t>
      </w:r>
      <w:r>
        <w:rPr>
          <w:spacing w:val="-18"/>
        </w:rPr>
        <w:t xml:space="preserve"> </w:t>
      </w:r>
      <w:r>
        <w:rPr>
          <w:spacing w:val="-1"/>
        </w:rPr>
        <w:t>自愿接受组委会的处</w:t>
      </w:r>
      <w:r>
        <w:rPr>
          <w:spacing w:val="-4"/>
        </w:rPr>
        <w:t>置决定。</w:t>
      </w:r>
    </w:p>
    <w:p>
      <w:pPr>
        <w:spacing w:line="304" w:lineRule="auto"/>
        <w:rPr>
          <w:rFonts w:ascii="Arial"/>
          <w:sz w:val="21"/>
        </w:rPr>
      </w:pPr>
      <w:r/>
    </w:p>
    <w:p>
      <w:pPr>
        <w:spacing w:line="304" w:lineRule="auto"/>
        <w:rPr>
          <w:rFonts w:ascii="Arial"/>
          <w:sz w:val="21"/>
        </w:rPr>
      </w:pPr>
      <w:r/>
    </w:p>
    <w:p>
      <w:pPr>
        <w:pStyle w:val="BodyText"/>
        <w:ind w:left="444"/>
        <w:spacing w:before="75" w:line="314" w:lineRule="exact"/>
        <w:rPr/>
      </w:pPr>
      <w:r>
        <w:rPr>
          <w:b/>
          <w:bCs/>
          <w:spacing w:val="-2"/>
          <w:position w:val="3"/>
        </w:rPr>
        <w:t>本队全体成员已经阅读以上说明</w:t>
      </w:r>
      <w:r>
        <w:rPr>
          <w:b/>
          <w:bCs/>
          <w:spacing w:val="-21"/>
          <w:position w:val="3"/>
        </w:rPr>
        <w:t xml:space="preserve"> </w:t>
      </w:r>
      <w:r>
        <w:rPr>
          <w:b/>
          <w:bCs/>
          <w:spacing w:val="-2"/>
          <w:position w:val="3"/>
        </w:rPr>
        <w:t>，并全体自愿同意</w:t>
      </w:r>
      <w:r>
        <w:rPr>
          <w:b/>
          <w:bCs/>
          <w:spacing w:val="-33"/>
          <w:position w:val="3"/>
        </w:rPr>
        <w:t xml:space="preserve"> </w:t>
      </w:r>
      <w:r>
        <w:rPr>
          <w:b/>
          <w:bCs/>
          <w:spacing w:val="-2"/>
          <w:position w:val="3"/>
        </w:rPr>
        <w:t>。</w:t>
      </w:r>
      <w:r>
        <w:rPr>
          <w:spacing w:val="-2"/>
          <w:position w:val="3"/>
        </w:rPr>
        <w:t>（在下面将本句话抄写一遍）</w:t>
      </w:r>
    </w:p>
    <w:p>
      <w:pPr>
        <w:spacing w:before="115"/>
        <w:rPr/>
      </w:pPr>
      <w:r/>
    </w:p>
    <w:p>
      <w:pPr>
        <w:spacing w:before="115"/>
        <w:rPr/>
      </w:pPr>
      <w:r/>
    </w:p>
    <w:tbl>
      <w:tblPr>
        <w:tblStyle w:val="TableNormal"/>
        <w:tblW w:w="8360" w:type="dxa"/>
        <w:tblInd w:w="439"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8360"/>
      </w:tblGrid>
      <w:tr>
        <w:trPr>
          <w:trHeight w:val="1550" w:hRule="atLeast"/>
        </w:trPr>
        <w:tc>
          <w:tcPr>
            <w:tcW w:w="8360" w:type="dxa"/>
            <w:vAlign w:val="top"/>
            <w:tcBorders>
              <w:bottom w:val="single" w:color="000000" w:sz="4" w:space="0"/>
              <w:top w:val="single" w:color="000000" w:sz="4" w:space="0"/>
            </w:tcBorders>
          </w:tcPr>
          <w:p>
            <w:pPr>
              <w:spacing w:line="445" w:lineRule="auto"/>
              <w:rPr>
                <w:rFonts w:ascii="Arial"/>
                <w:sz w:val="21"/>
              </w:rPr>
            </w:pPr>
            <w:r/>
          </w:p>
          <w:p>
            <w:pPr>
              <w:ind w:left="20"/>
              <w:spacing w:before="75" w:line="314" w:lineRule="exact"/>
              <w:rPr>
                <w:rFonts w:ascii="DengXian" w:hAnsi="DengXian" w:eastAsia="DengXian" w:cs="DengXian"/>
                <w:sz w:val="22"/>
                <w:szCs w:val="22"/>
              </w:rPr>
            </w:pPr>
            <w:r>
              <w:rPr>
                <w:rFonts w:ascii="DengXian" w:hAnsi="DengXian" w:eastAsia="DengXian" w:cs="DengXian"/>
                <w:sz w:val="22"/>
                <w:szCs w:val="22"/>
                <w:b/>
                <w:bCs/>
                <w:spacing w:val="-1"/>
                <w:position w:val="3"/>
              </w:rPr>
              <w:t>队长签名</w:t>
            </w:r>
            <w:r>
              <w:rPr>
                <w:rFonts w:ascii="DengXian" w:hAnsi="DengXian" w:eastAsia="DengXian" w:cs="DengXian"/>
                <w:sz w:val="22"/>
                <w:szCs w:val="22"/>
                <w:spacing w:val="-1"/>
                <w:position w:val="3"/>
              </w:rPr>
              <w:t>（学校-参赛队编号-姓名-手机号码）</w:t>
            </w:r>
          </w:p>
        </w:tc>
      </w:tr>
      <w:tr>
        <w:trPr>
          <w:trHeight w:val="1551" w:hRule="atLeast"/>
        </w:trPr>
        <w:tc>
          <w:tcPr>
            <w:tcW w:w="8360" w:type="dxa"/>
            <w:vAlign w:val="top"/>
            <w:tcBorders>
              <w:bottom w:val="single" w:color="000000" w:sz="4" w:space="0"/>
              <w:top w:val="single" w:color="000000" w:sz="4" w:space="0"/>
            </w:tcBorders>
          </w:tcPr>
          <w:p>
            <w:pPr>
              <w:rPr>
                <w:rFonts w:ascii="Arial"/>
                <w:sz w:val="21"/>
              </w:rPr>
            </w:pPr>
            <w:r/>
          </w:p>
          <w:p>
            <w:pPr>
              <w:rPr>
                <w:rFonts w:ascii="Arial"/>
                <w:sz w:val="21"/>
              </w:rPr>
            </w:pPr>
            <w:r/>
          </w:p>
          <w:p>
            <w:pPr>
              <w:ind w:left="35"/>
              <w:spacing w:before="75" w:line="210" w:lineRule="auto"/>
              <w:rPr>
                <w:rFonts w:ascii="DengXian" w:hAnsi="DengXian" w:eastAsia="DengXian" w:cs="DengXian"/>
                <w:sz w:val="22"/>
                <w:szCs w:val="22"/>
              </w:rPr>
            </w:pPr>
            <w:r>
              <w:rPr>
                <w:rFonts w:ascii="DengXian" w:hAnsi="DengXian" w:eastAsia="DengXian" w:cs="DengXian"/>
                <w:sz w:val="22"/>
                <w:szCs w:val="22"/>
                <w:b/>
                <w:bCs/>
                <w:spacing w:val="-17"/>
              </w:rPr>
              <w:t>日期</w:t>
            </w:r>
          </w:p>
        </w:tc>
      </w:tr>
    </w:tbl>
    <w:p>
      <w:pPr>
        <w:pStyle w:val="BodyText"/>
        <w:ind w:left="5461"/>
        <w:spacing w:before="230" w:line="346" w:lineRule="exact"/>
        <w:rPr>
          <w:sz w:val="24"/>
          <w:szCs w:val="24"/>
        </w:rPr>
      </w:pPr>
      <w:r>
        <w:rPr>
          <w:sz w:val="24"/>
          <w:szCs w:val="24"/>
          <w:b/>
          <w:bCs/>
          <w:spacing w:val="-6"/>
          <w:position w:val="3"/>
        </w:rPr>
        <w:t>（本声明双面打印</w:t>
      </w:r>
      <w:r>
        <w:rPr>
          <w:sz w:val="24"/>
          <w:szCs w:val="24"/>
          <w:b/>
          <w:bCs/>
          <w:spacing w:val="-7"/>
          <w:position w:val="3"/>
        </w:rPr>
        <w:t xml:space="preserve"> </w:t>
      </w:r>
      <w:r>
        <w:rPr>
          <w:sz w:val="24"/>
          <w:szCs w:val="24"/>
          <w:b/>
          <w:bCs/>
          <w:spacing w:val="-6"/>
          <w:position w:val="3"/>
        </w:rPr>
        <w:t>，每队独立填写 1 份）</w:t>
      </w:r>
    </w:p>
    <w:sectPr>
      <w:footerReference w:type="default" r:id="rId3"/>
      <w:pgSz w:w="11906" w:h="16839"/>
      <w:pgMar w:top="1158" w:right="999" w:bottom="1362" w:left="1080" w:header="824" w:footer="120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DengXian">
    <w:panose1 w:val="02010600030101010101"/>
    <w:charset w:val="86"/>
    <w:family w:val="auto"/>
    <w:pitch w:val="variable"/>
    <w:sig w:usb0="A00002BF" w:usb1="38CF7CFA" w:usb2="00000016" w:usb3="00000000" w:csb0="0004000F" w:csb1="00000000"/>
  </w:font>
  <w:font w:name="Times New Roman">
    <w:panose1 w:val="020208030705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9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b/>
        <w:bCs/>
        <w:spacing w:val="-4"/>
      </w:rPr>
      <w:t>100</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9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b/>
        <w:bCs/>
        <w:spacing w:val="-4"/>
      </w:rPr>
      <w:t>101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437"/>
      <w:spacing w:before="29" w:line="258" w:lineRule="exact"/>
      <w:rPr>
        <w:sz w:val="18"/>
        <w:szCs w:val="18"/>
      </w:rPr>
    </w:pPr>
    <w:r>
      <w:pict>
        <v:shape id="_x0000_s2" style="position:absolute;margin-left:54pt;margin-top:55.7pt;mso-position-vertical-relative:page;mso-position-horizontal-relative:page;width:487.3pt;height:0.75pt;z-index:251658240;" o:allowincell="f" fillcolor="#000000" filled="true" stroked="false" coordsize="9745,15" coordorigin="0,0" path="m,l9745,0l9745,14l0,14l0,0xe"/>
      </w:pict>
    </w:r>
    <w:r>
      <w:rPr>
        <w:sz w:val="18"/>
        <w:szCs w:val="18"/>
        <w:spacing w:val="-3"/>
        <w:position w:val="2"/>
      </w:rPr>
      <w:t>CI</w:t>
    </w:r>
    <w:r>
      <w:rPr>
        <w:sz w:val="18"/>
        <w:szCs w:val="18"/>
        <w:spacing w:val="-20"/>
        <w:position w:val="2"/>
      </w:rPr>
      <w:t xml:space="preserve"> </w:t>
    </w:r>
    <w:r>
      <w:rPr>
        <w:sz w:val="18"/>
        <w:szCs w:val="18"/>
        <w:spacing w:val="-3"/>
        <w:position w:val="2"/>
      </w:rPr>
      <w:t>MC“西门子杯</w:t>
    </w:r>
    <w:r>
      <w:rPr>
        <w:sz w:val="18"/>
        <w:szCs w:val="18"/>
        <w:spacing w:val="-36"/>
        <w:position w:val="2"/>
      </w:rPr>
      <w:t xml:space="preserve"> </w:t>
    </w:r>
    <w:r>
      <w:rPr>
        <w:sz w:val="18"/>
        <w:szCs w:val="18"/>
        <w:spacing w:val="-3"/>
        <w:position w:val="2"/>
      </w:rPr>
      <w:t>”中国智能制造挑战赛</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DengXian" w:hAnsi="DengXian" w:eastAsia="DengXian" w:cs="DengXian"/>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styles" Target="styles.xml"/><Relationship Id="rId4" Type="http://schemas.openxmlformats.org/officeDocument/2006/relationships/settings" Target="settings.xml"/><Relationship Id="rId3" Type="http://schemas.openxmlformats.org/officeDocument/2006/relationships/footer" Target="footer2.xml"/><Relationship Id="rId2" Type="http://schemas.openxmlformats.org/officeDocument/2006/relationships/footer" Target="footer1.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2026-07-02T12:55:12</vt:filetime>
  </property>
</Properties>
</file>