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37D1A">
      <w:pPr>
        <w:pStyle w:val="2"/>
        <w:spacing w:line="360" w:lineRule="auto"/>
        <w:jc w:val="center"/>
        <w:rPr>
          <w:rFonts w:asciiTheme="minorHAnsi" w:hAnsiTheme="minorHAnsi" w:eastAsiaTheme="minorHAnsi"/>
          <w:sz w:val="32"/>
          <w:szCs w:val="32"/>
        </w:rPr>
      </w:pPr>
      <w:bookmarkStart w:id="0" w:name="_Toc73609435"/>
      <w:bookmarkStart w:id="1" w:name="_Toc30882"/>
      <w:bookmarkStart w:id="2" w:name="_Toc10109248"/>
      <w:bookmarkStart w:id="3" w:name="_Toc10127054"/>
      <w:bookmarkStart w:id="4" w:name="_Toc126837328"/>
      <w:bookmarkStart w:id="5" w:name="_Toc9953764"/>
      <w:bookmarkStart w:id="6" w:name="_Toc1095"/>
      <w:bookmarkStart w:id="7" w:name="_Toc126848950"/>
      <w:bookmarkStart w:id="8" w:name="_Toc10109418"/>
      <w:bookmarkStart w:id="9" w:name="_Toc9951262"/>
      <w:r>
        <w:rPr>
          <w:rFonts w:hint="eastAsia" w:asciiTheme="minorHAnsi" w:hAnsiTheme="minorHAnsi" w:eastAsiaTheme="minorHAnsi"/>
          <w:sz w:val="32"/>
          <w:szCs w:val="32"/>
        </w:rPr>
        <w:t>2026年第二十届CIMC“西门子杯”中国智能制造挑战赛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29533985">
      <w:pPr>
        <w:pStyle w:val="2"/>
        <w:spacing w:line="360" w:lineRule="auto"/>
        <w:jc w:val="center"/>
        <w:rPr>
          <w:rFonts w:asciiTheme="minorHAnsi" w:hAnsiTheme="minorHAnsi" w:eastAsiaTheme="minorHAnsi"/>
          <w:sz w:val="32"/>
          <w:szCs w:val="32"/>
        </w:rPr>
      </w:pPr>
      <w:bookmarkStart w:id="10" w:name="_Toc31513"/>
      <w:bookmarkStart w:id="11" w:name="_Toc9951263"/>
      <w:bookmarkStart w:id="12" w:name="_Toc9953765"/>
      <w:r>
        <w:rPr>
          <w:rFonts w:hint="eastAsia" w:asciiTheme="minorHAnsi" w:hAnsiTheme="minorHAnsi" w:eastAsiaTheme="minorHAnsi"/>
          <w:sz w:val="32"/>
          <w:szCs w:val="32"/>
        </w:rPr>
        <w:t>全国初赛</w:t>
      </w:r>
      <w:bookmarkStart w:id="13" w:name="OLE_LINK8"/>
      <w:r>
        <w:rPr>
          <w:rFonts w:hint="eastAsia" w:ascii="宋体" w:hAnsi="宋体" w:cs="宋体"/>
          <w:sz w:val="32"/>
          <w:szCs w:val="32"/>
        </w:rPr>
        <w:t>西部九赛区</w:t>
      </w:r>
      <w:r>
        <w:rPr>
          <w:rFonts w:hint="eastAsia" w:asciiTheme="minorHAnsi" w:hAnsiTheme="minorHAnsi" w:eastAsiaTheme="minorHAnsi"/>
          <w:sz w:val="32"/>
          <w:szCs w:val="32"/>
        </w:rPr>
        <w:t>分赛区</w:t>
      </w:r>
      <w:bookmarkStart w:id="14" w:name="OLE_LINK3"/>
      <w:r>
        <w:rPr>
          <w:rFonts w:hint="eastAsia" w:asciiTheme="minorHAnsi" w:hAnsiTheme="minorHAnsi" w:eastAsiaTheme="minorHAnsi"/>
          <w:sz w:val="32"/>
          <w:szCs w:val="32"/>
        </w:rPr>
        <w:t>竞赛通知</w:t>
      </w:r>
      <w:bookmarkEnd w:id="10"/>
      <w:bookmarkEnd w:id="11"/>
      <w:bookmarkEnd w:id="12"/>
      <w:bookmarkEnd w:id="14"/>
    </w:p>
    <w:bookmarkEnd w:id="13"/>
    <w:p w14:paraId="78D26C71"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竞赛日程</w:t>
      </w:r>
    </w:p>
    <w:tbl>
      <w:tblPr>
        <w:tblStyle w:val="6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3494"/>
        <w:gridCol w:w="2138"/>
        <w:gridCol w:w="1581"/>
        <w:gridCol w:w="2034"/>
      </w:tblGrid>
      <w:tr w14:paraId="33673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1" w:type="dxa"/>
            <w:shd w:val="clear" w:color="auto" w:fill="FDE9D9"/>
            <w:vAlign w:val="center"/>
          </w:tcPr>
          <w:p w14:paraId="3B97360B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活动</w:t>
            </w:r>
          </w:p>
        </w:tc>
        <w:tc>
          <w:tcPr>
            <w:tcW w:w="3494" w:type="dxa"/>
            <w:shd w:val="clear" w:color="auto" w:fill="FDE9D9"/>
            <w:vAlign w:val="center"/>
          </w:tcPr>
          <w:p w14:paraId="33011BB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赛项组</w:t>
            </w:r>
          </w:p>
        </w:tc>
        <w:tc>
          <w:tcPr>
            <w:tcW w:w="2138" w:type="dxa"/>
            <w:shd w:val="clear" w:color="auto" w:fill="FDE9D9"/>
            <w:vAlign w:val="center"/>
          </w:tcPr>
          <w:p w14:paraId="4C91F00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日期</w:t>
            </w:r>
          </w:p>
        </w:tc>
        <w:tc>
          <w:tcPr>
            <w:tcW w:w="1581" w:type="dxa"/>
            <w:shd w:val="clear" w:color="auto" w:fill="FDE9D9"/>
            <w:vAlign w:val="center"/>
          </w:tcPr>
          <w:p w14:paraId="15B262F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时间</w:t>
            </w:r>
          </w:p>
        </w:tc>
        <w:tc>
          <w:tcPr>
            <w:tcW w:w="2034" w:type="dxa"/>
            <w:shd w:val="clear" w:color="auto" w:fill="FDE9D9"/>
            <w:vAlign w:val="center"/>
          </w:tcPr>
          <w:p w14:paraId="778B3B1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地点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线上会议号</w:t>
            </w:r>
          </w:p>
        </w:tc>
      </w:tr>
      <w:tr w14:paraId="07433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1" w:type="dxa"/>
            <w:vAlign w:val="center"/>
          </w:tcPr>
          <w:p w14:paraId="19926AD2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线上报到</w:t>
            </w:r>
          </w:p>
        </w:tc>
        <w:tc>
          <w:tcPr>
            <w:tcW w:w="3494" w:type="dxa"/>
            <w:vAlign w:val="center"/>
          </w:tcPr>
          <w:p w14:paraId="2118ADB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所有参赛师生</w:t>
            </w:r>
          </w:p>
        </w:tc>
        <w:tc>
          <w:tcPr>
            <w:tcW w:w="2138" w:type="dxa"/>
            <w:vAlign w:val="center"/>
          </w:tcPr>
          <w:p w14:paraId="4ACC2A01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bookmarkStart w:id="15" w:name="OLE_LINK1"/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02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  <w:bookmarkEnd w:id="15"/>
          </w:p>
        </w:tc>
        <w:tc>
          <w:tcPr>
            <w:tcW w:w="1581" w:type="dxa"/>
            <w:vAlign w:val="center"/>
          </w:tcPr>
          <w:p w14:paraId="157445E0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bookmarkStart w:id="16" w:name="OLE_LINK2"/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08:00-18:00</w:t>
            </w:r>
            <w:bookmarkEnd w:id="16"/>
          </w:p>
        </w:tc>
        <w:tc>
          <w:tcPr>
            <w:tcW w:w="2034" w:type="dxa"/>
            <w:vAlign w:val="center"/>
          </w:tcPr>
          <w:p w14:paraId="28A9703A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线上报到</w:t>
            </w:r>
          </w:p>
        </w:tc>
      </w:tr>
      <w:tr w14:paraId="6C26A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1" w:type="dxa"/>
            <w:vAlign w:val="center"/>
          </w:tcPr>
          <w:p w14:paraId="37A2808D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线上抽签</w:t>
            </w:r>
          </w:p>
        </w:tc>
        <w:tc>
          <w:tcPr>
            <w:tcW w:w="3494" w:type="dxa"/>
            <w:vAlign w:val="center"/>
          </w:tcPr>
          <w:p w14:paraId="702A803B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智能制造通识（试）</w:t>
            </w:r>
          </w:p>
        </w:tc>
        <w:tc>
          <w:tcPr>
            <w:tcW w:w="2138" w:type="dxa"/>
            <w:vAlign w:val="center"/>
          </w:tcPr>
          <w:p w14:paraId="29863D90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7月03日</w:t>
            </w:r>
          </w:p>
        </w:tc>
        <w:tc>
          <w:tcPr>
            <w:tcW w:w="1581" w:type="dxa"/>
            <w:vAlign w:val="center"/>
          </w:tcPr>
          <w:p w14:paraId="1DF486F8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09:00-10:00</w:t>
            </w:r>
          </w:p>
        </w:tc>
        <w:tc>
          <w:tcPr>
            <w:tcW w:w="2034" w:type="dxa"/>
            <w:vAlign w:val="center"/>
          </w:tcPr>
          <w:p w14:paraId="48EAA0C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腾讯会议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号：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185431878</w:t>
            </w:r>
          </w:p>
        </w:tc>
      </w:tr>
      <w:tr w14:paraId="5B93D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1" w:type="dxa"/>
            <w:vAlign w:val="center"/>
          </w:tcPr>
          <w:p w14:paraId="22CBFB9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线下报到</w:t>
            </w:r>
          </w:p>
        </w:tc>
        <w:tc>
          <w:tcPr>
            <w:tcW w:w="3494" w:type="dxa"/>
            <w:vAlign w:val="center"/>
          </w:tcPr>
          <w:p w14:paraId="067EAED7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智能制造通识（试）</w:t>
            </w:r>
          </w:p>
        </w:tc>
        <w:tc>
          <w:tcPr>
            <w:tcW w:w="2138" w:type="dxa"/>
            <w:vAlign w:val="center"/>
          </w:tcPr>
          <w:p w14:paraId="45061452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bookmarkStart w:id="17" w:name="OLE_LINK5"/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7月19日</w:t>
            </w:r>
            <w:bookmarkEnd w:id="17"/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-7月21日（最迟请于赛前一小时报到）</w:t>
            </w:r>
          </w:p>
        </w:tc>
        <w:tc>
          <w:tcPr>
            <w:tcW w:w="1581" w:type="dxa"/>
            <w:vAlign w:val="center"/>
          </w:tcPr>
          <w:p w14:paraId="154659B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08:00-1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:00</w:t>
            </w:r>
          </w:p>
        </w:tc>
        <w:tc>
          <w:tcPr>
            <w:tcW w:w="2034" w:type="dxa"/>
            <w:vAlign w:val="center"/>
          </w:tcPr>
          <w:p w14:paraId="46EBB537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贵州大学机械工程学院一楼大厅</w:t>
            </w:r>
          </w:p>
        </w:tc>
      </w:tr>
      <w:tr w14:paraId="1D78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1" w:type="dxa"/>
            <w:vAlign w:val="center"/>
          </w:tcPr>
          <w:p w14:paraId="45455FC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比赛</w:t>
            </w:r>
          </w:p>
        </w:tc>
        <w:tc>
          <w:tcPr>
            <w:tcW w:w="3494" w:type="dxa"/>
            <w:vAlign w:val="center"/>
          </w:tcPr>
          <w:p w14:paraId="117743EF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智能制造通识（试）</w:t>
            </w:r>
          </w:p>
        </w:tc>
        <w:tc>
          <w:tcPr>
            <w:tcW w:w="2138" w:type="dxa"/>
            <w:vAlign w:val="center"/>
          </w:tcPr>
          <w:p w14:paraId="2775F2FB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bookmarkStart w:id="18" w:name="OLE_LINK4"/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7月20日</w:t>
            </w:r>
            <w:bookmarkEnd w:id="18"/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-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21日</w:t>
            </w:r>
          </w:p>
        </w:tc>
        <w:tc>
          <w:tcPr>
            <w:tcW w:w="1581" w:type="dxa"/>
            <w:vAlign w:val="center"/>
          </w:tcPr>
          <w:p w14:paraId="72F741C6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bookmarkStart w:id="19" w:name="OLE_LINK9"/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0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:00-18:00</w:t>
            </w:r>
            <w:bookmarkEnd w:id="19"/>
          </w:p>
        </w:tc>
        <w:tc>
          <w:tcPr>
            <w:tcW w:w="2034" w:type="dxa"/>
            <w:vAlign w:val="center"/>
          </w:tcPr>
          <w:p w14:paraId="12A34AC9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贵州大学机械工程学院203</w:t>
            </w:r>
          </w:p>
        </w:tc>
      </w:tr>
      <w:tr w14:paraId="36544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1" w:type="dxa"/>
            <w:vAlign w:val="center"/>
          </w:tcPr>
          <w:p w14:paraId="39750C09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闭幕式</w:t>
            </w:r>
          </w:p>
        </w:tc>
        <w:tc>
          <w:tcPr>
            <w:tcW w:w="3494" w:type="dxa"/>
            <w:vAlign w:val="center"/>
          </w:tcPr>
          <w:p w14:paraId="5A5B879D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/>
              </w:rPr>
              <w:t>全体参赛师生</w:t>
            </w:r>
          </w:p>
        </w:tc>
        <w:tc>
          <w:tcPr>
            <w:tcW w:w="2138" w:type="dxa"/>
            <w:vAlign w:val="center"/>
          </w:tcPr>
          <w:p w14:paraId="046E83C8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7月21日</w:t>
            </w:r>
          </w:p>
        </w:tc>
        <w:tc>
          <w:tcPr>
            <w:tcW w:w="1581" w:type="dxa"/>
            <w:vAlign w:val="center"/>
          </w:tcPr>
          <w:p w14:paraId="1EC238CB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12:30-13:30</w:t>
            </w:r>
          </w:p>
        </w:tc>
        <w:tc>
          <w:tcPr>
            <w:tcW w:w="2034" w:type="dxa"/>
            <w:vAlign w:val="center"/>
          </w:tcPr>
          <w:p w14:paraId="1C0992DF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贵州大学机械工程学院327会议室</w:t>
            </w:r>
          </w:p>
        </w:tc>
      </w:tr>
    </w:tbl>
    <w:p w14:paraId="5A4DDF48">
      <w:pPr>
        <w:rPr>
          <w:rFonts w:hint="eastAsia" w:asciiTheme="minorEastAsia" w:hAnsiTheme="minorEastAsia" w:eastAsiaTheme="minorEastAsia"/>
          <w:szCs w:val="21"/>
          <w:lang w:val="zh-CN"/>
        </w:rPr>
      </w:pPr>
      <w:r>
        <w:rPr>
          <w:rFonts w:asciiTheme="minorEastAsia" w:hAnsiTheme="minorEastAsia" w:eastAsiaTheme="minorEastAsia"/>
          <w:szCs w:val="21"/>
          <w:lang w:val="zh-CN"/>
        </w:rPr>
        <w:br w:type="page"/>
      </w:r>
    </w:p>
    <w:p w14:paraId="787BB288"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比赛流程</w:t>
      </w:r>
    </w:p>
    <w:p w14:paraId="3C7D0265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hint="eastAsia" w:eastAsiaTheme="minorHAnsi"/>
          <w:b/>
          <w:color w:val="000000"/>
          <w:szCs w:val="21"/>
        </w:rPr>
        <w:t>1</w:t>
      </w:r>
      <w:r>
        <w:rPr>
          <w:rFonts w:eastAsiaTheme="minorHAnsi"/>
          <w:b/>
          <w:color w:val="000000"/>
          <w:szCs w:val="21"/>
        </w:rPr>
        <w:t xml:space="preserve">. </w:t>
      </w:r>
      <w:r>
        <w:rPr>
          <w:rFonts w:hint="eastAsia" w:eastAsiaTheme="minorHAnsi"/>
          <w:b/>
          <w:color w:val="000000"/>
          <w:szCs w:val="21"/>
        </w:rPr>
        <w:t>比赛预约。</w:t>
      </w:r>
    </w:p>
    <w:p w14:paraId="22D1A141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智能制造通识赛项（</w:t>
      </w:r>
      <w:r>
        <w:rPr>
          <w:rFonts w:hint="eastAsia"/>
          <w:color w:val="000000"/>
          <w:szCs w:val="21"/>
          <w:lang w:val="en-US" w:eastAsia="zh-CN"/>
        </w:rPr>
        <w:t>试</w:t>
      </w:r>
      <w:r>
        <w:rPr>
          <w:rFonts w:hint="eastAsia" w:eastAsiaTheme="minorHAnsi"/>
          <w:color w:val="000000"/>
          <w:szCs w:val="21"/>
        </w:rPr>
        <w:t>）的参赛队，需要联系自己赛区内的赛点，预约比赛或联系所在的分赛区承办单位预约比赛。其它赛项按照所属的赛区通知提交参赛回执。</w:t>
      </w:r>
    </w:p>
    <w:p w14:paraId="5F23F5CE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2. </w:t>
      </w:r>
      <w:r>
        <w:rPr>
          <w:rFonts w:hint="eastAsia" w:eastAsiaTheme="minorHAnsi"/>
          <w:b/>
          <w:color w:val="000000"/>
          <w:szCs w:val="21"/>
        </w:rPr>
        <w:t>报到。</w:t>
      </w:r>
    </w:p>
    <w:p w14:paraId="0199CCB6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202</w:t>
      </w:r>
      <w:r>
        <w:rPr>
          <w:rFonts w:hint="eastAsia"/>
          <w:color w:val="000000"/>
          <w:szCs w:val="21"/>
          <w:lang w:val="en-US" w:eastAsia="zh-CN"/>
        </w:rPr>
        <w:t>6</w:t>
      </w:r>
      <w:r>
        <w:rPr>
          <w:rFonts w:hint="eastAsia" w:eastAsiaTheme="minorHAnsi"/>
          <w:color w:val="000000"/>
          <w:szCs w:val="21"/>
        </w:rPr>
        <w:t>年报到线上进行，参赛队伍提交参赛回执后，无需操作，自动完成。</w:t>
      </w:r>
    </w:p>
    <w:p w14:paraId="044F12AD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3. </w:t>
      </w:r>
      <w:r>
        <w:rPr>
          <w:rFonts w:hint="eastAsia" w:eastAsiaTheme="minorHAnsi"/>
          <w:b/>
          <w:color w:val="000000"/>
          <w:szCs w:val="21"/>
        </w:rPr>
        <w:t>抽签。</w:t>
      </w:r>
    </w:p>
    <w:p w14:paraId="688C1EEF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分赛区组织线上抽签，确定所有参赛队伍的比赛顺序。参赛队伍可根据比赛顺序安排，自行决定前往分赛区时间。</w:t>
      </w:r>
    </w:p>
    <w:p w14:paraId="628BA2FA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hint="eastAsia" w:eastAsiaTheme="minorHAnsi"/>
          <w:b/>
          <w:color w:val="000000"/>
          <w:szCs w:val="21"/>
        </w:rPr>
        <w:t>4</w:t>
      </w:r>
      <w:r>
        <w:rPr>
          <w:rFonts w:eastAsiaTheme="minorHAnsi"/>
          <w:b/>
          <w:color w:val="000000"/>
          <w:szCs w:val="21"/>
        </w:rPr>
        <w:t xml:space="preserve">. </w:t>
      </w:r>
      <w:r>
        <w:rPr>
          <w:rFonts w:hint="eastAsia" w:eastAsiaTheme="minorHAnsi"/>
          <w:b/>
          <w:color w:val="000000"/>
          <w:szCs w:val="21"/>
        </w:rPr>
        <w:t>现场报到。</w:t>
      </w:r>
    </w:p>
    <w:p w14:paraId="187A9334">
      <w:pPr>
        <w:spacing w:line="360" w:lineRule="auto"/>
        <w:ind w:firstLine="420" w:firstLineChars="200"/>
        <w:rPr>
          <w:rFonts w:hint="default" w:asciiTheme="minorAscii" w:hAnsiTheme="minorAscii" w:eastAsiaTheme="minorHAnsi"/>
          <w:color w:val="000000"/>
          <w:szCs w:val="21"/>
        </w:rPr>
      </w:pPr>
      <w:r>
        <w:rPr>
          <w:rFonts w:hint="default" w:asciiTheme="minorAscii" w:hAnsiTheme="minorAscii" w:eastAsiaTheme="minorHAnsi"/>
          <w:color w:val="000000"/>
          <w:szCs w:val="21"/>
        </w:rPr>
        <w:t>流程行业自动化、离散行业自动化（逻辑算法）、离散行业自动化（工程实践）、离散行业运动控制、信息化网络化、</w:t>
      </w:r>
      <w:r>
        <w:rPr>
          <w:rFonts w:hint="default" w:asciiTheme="minorAscii" w:hAnsiTheme="minorAscii" w:eastAsiaTheme="minorHAnsi"/>
          <w:color w:val="000000"/>
          <w:szCs w:val="21"/>
          <w:lang w:eastAsia="zh-CN"/>
        </w:rPr>
        <w:t>智能制造通识（试）</w:t>
      </w:r>
      <w:r>
        <w:rPr>
          <w:rFonts w:hint="eastAsia" w:asciiTheme="minorAscii" w:hAnsiTheme="minorAscii" w:eastAsiaTheme="minorHAnsi"/>
          <w:color w:val="000000"/>
          <w:szCs w:val="21"/>
          <w:lang w:eastAsia="zh-CN"/>
        </w:rPr>
        <w:t>、</w:t>
      </w:r>
      <w:r>
        <w:rPr>
          <w:rFonts w:ascii="等线" w:hAnsi="等线" w:eastAsia="等线"/>
          <w:szCs w:val="21"/>
        </w:rPr>
        <w:t>智能装备设计与数字孪生制造</w:t>
      </w:r>
      <w:r>
        <w:rPr>
          <w:rFonts w:hint="eastAsia" w:ascii="等线" w:hAnsi="等线" w:eastAsia="等线"/>
          <w:szCs w:val="21"/>
        </w:rPr>
        <w:t>、智能产线数字孪生设计与开发（试）、工业互联网数据采集与可视化（筹）</w:t>
      </w:r>
      <w:r>
        <w:rPr>
          <w:rFonts w:hint="default" w:asciiTheme="minorAscii" w:hAnsiTheme="minorAscii" w:eastAsiaTheme="minorHAnsi"/>
          <w:color w:val="000000"/>
          <w:szCs w:val="21"/>
        </w:rPr>
        <w:t>赛项需要进行现场报到，并领取资料。</w:t>
      </w:r>
    </w:p>
    <w:p w14:paraId="0F49C805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bCs/>
          <w:color w:val="000000"/>
          <w:szCs w:val="21"/>
        </w:rPr>
      </w:pPr>
      <w:r>
        <w:rPr>
          <w:rFonts w:hint="default" w:asciiTheme="minorAscii" w:hAnsiTheme="minorAscii" w:eastAsiaTheme="minorHAnsi"/>
          <w:b/>
          <w:bCs/>
          <w:color w:val="000000"/>
          <w:szCs w:val="21"/>
        </w:rPr>
        <w:t>注意:由于需要核对信息、收发资料，参赛队伍</w:t>
      </w:r>
      <w:r>
        <w:rPr>
          <w:rFonts w:hint="eastAsia" w:asciiTheme="minorAscii" w:hAnsiTheme="minorAscii" w:eastAsiaTheme="minorHAnsi"/>
          <w:b/>
          <w:bCs/>
          <w:color w:val="000000"/>
          <w:szCs w:val="21"/>
          <w:lang w:val="en-US" w:eastAsia="zh-CN"/>
        </w:rPr>
        <w:t>现场</w:t>
      </w:r>
      <w:r>
        <w:rPr>
          <w:rFonts w:hint="default" w:asciiTheme="minorAscii" w:hAnsiTheme="minorAscii" w:eastAsiaTheme="minorHAnsi"/>
          <w:b/>
          <w:bCs/>
          <w:color w:val="000000"/>
          <w:szCs w:val="21"/>
        </w:rPr>
        <w:t>报</w:t>
      </w:r>
      <w:r>
        <w:rPr>
          <w:rFonts w:hint="eastAsia" w:asciiTheme="minorAscii" w:hAnsiTheme="minorAscii" w:eastAsiaTheme="minorHAnsi"/>
          <w:b/>
          <w:bCs/>
          <w:color w:val="000000"/>
          <w:szCs w:val="21"/>
          <w:lang w:val="en-US" w:eastAsia="zh-CN"/>
        </w:rPr>
        <w:t>到</w:t>
      </w:r>
      <w:r>
        <w:rPr>
          <w:rFonts w:hint="default" w:asciiTheme="minorAscii" w:hAnsiTheme="minorAscii" w:eastAsiaTheme="minorHAnsi"/>
          <w:b/>
          <w:bCs/>
          <w:color w:val="000000"/>
          <w:szCs w:val="21"/>
        </w:rPr>
        <w:t>的至少要在检录前40分钟完成。</w:t>
      </w:r>
    </w:p>
    <w:p w14:paraId="6CA725AF">
      <w:pPr>
        <w:spacing w:line="312" w:lineRule="auto"/>
        <w:ind w:firstLine="420" w:firstLineChars="200"/>
        <w:rPr>
          <w:rFonts w:hint="default" w:eastAsia="等线" w:asciiTheme="minorAscii" w:hAnsiTheme="minorAscii"/>
          <w:szCs w:val="21"/>
        </w:rPr>
      </w:pPr>
      <w:r>
        <w:rPr>
          <w:rFonts w:hint="default" w:eastAsia="等线" w:asciiTheme="minorAscii" w:hAnsiTheme="minorAscii"/>
          <w:szCs w:val="21"/>
        </w:rPr>
        <w:t>参赛队成员出示以下资料：</w:t>
      </w:r>
    </w:p>
    <w:p w14:paraId="552716C8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szCs w:val="21"/>
        </w:rPr>
        <w:t>（1）</w:t>
      </w:r>
      <w:r>
        <w:rPr>
          <w:rFonts w:hint="default" w:eastAsia="等线" w:asciiTheme="minorAscii" w:hAnsiTheme="minorAscii"/>
          <w:bCs/>
          <w:color w:val="000000"/>
        </w:rPr>
        <w:t>学生证或身份证：原件或复印件出示，确认本人报到。</w:t>
      </w:r>
    </w:p>
    <w:p w14:paraId="3DA0291A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szCs w:val="21"/>
        </w:rPr>
        <w:t>（2）</w:t>
      </w:r>
      <w:r>
        <w:rPr>
          <w:rFonts w:hint="default" w:eastAsia="等线" w:asciiTheme="minorAscii" w:hAnsiTheme="minorAscii"/>
          <w:bCs/>
          <w:color w:val="000000"/>
        </w:rPr>
        <w:t>保险单：覆盖参赛期间的综合意外险，向工作人员出示（每人1份），上交工作人员。</w:t>
      </w:r>
    </w:p>
    <w:p w14:paraId="3E45C504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szCs w:val="21"/>
        </w:rPr>
        <w:t>（3）</w:t>
      </w:r>
      <w:r>
        <w:rPr>
          <w:rFonts w:hint="default" w:eastAsia="等线" w:asciiTheme="minorAscii" w:hAnsiTheme="minorAscii"/>
          <w:color w:val="000000"/>
        </w:rPr>
        <w:t>《免责声明》</w:t>
      </w:r>
      <w:r>
        <w:rPr>
          <w:rFonts w:hint="default" w:eastAsia="等线" w:asciiTheme="minorAscii" w:hAnsiTheme="minorAscii"/>
          <w:bCs/>
          <w:color w:val="000000"/>
        </w:rPr>
        <w:t>（每人1份）：官网下载，所有报到参赛同学仔细阅读后打印签字，上交工作人员。</w:t>
      </w:r>
    </w:p>
    <w:p w14:paraId="694D0205">
      <w:pPr>
        <w:spacing w:line="312" w:lineRule="auto"/>
        <w:ind w:firstLine="420" w:firstLineChars="200"/>
        <w:rPr>
          <w:rFonts w:hint="default" w:eastAsia="等线" w:asciiTheme="minorAscii" w:hAnsiTheme="minorAscii"/>
          <w:szCs w:val="21"/>
        </w:rPr>
      </w:pPr>
      <w:r>
        <w:rPr>
          <w:rFonts w:hint="default" w:eastAsia="等线" w:asciiTheme="minorAscii" w:hAnsiTheme="minorAscii"/>
          <w:szCs w:val="21"/>
        </w:rPr>
        <w:t>（4）</w:t>
      </w:r>
      <w:r>
        <w:rPr>
          <w:rFonts w:hint="default" w:eastAsia="等线" w:asciiTheme="minorAscii" w:hAnsiTheme="minorAscii"/>
          <w:color w:val="000000"/>
        </w:rPr>
        <w:t>《法律声明》</w:t>
      </w:r>
      <w:r>
        <w:rPr>
          <w:rFonts w:hint="default" w:eastAsia="等线" w:asciiTheme="minorAscii" w:hAnsiTheme="minorAscii"/>
          <w:bCs/>
          <w:color w:val="000000"/>
        </w:rPr>
        <w:t>（每队1份）：官网下载，参赛队打印仔细阅读后，队长签字，上交工作人员。</w:t>
      </w:r>
    </w:p>
    <w:p w14:paraId="2AFDE1F6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szCs w:val="21"/>
        </w:rPr>
        <w:t>（5）</w:t>
      </w:r>
      <w:r>
        <w:rPr>
          <w:rFonts w:hint="default" w:eastAsia="等线" w:asciiTheme="minorAscii" w:hAnsiTheme="minorAscii"/>
          <w:bCs/>
          <w:color w:val="000000"/>
        </w:rPr>
        <w:t>报名表（每队1份）：下载打印，指导老师或带队老师签字并加学校/学院盖章，上交工作人员。</w:t>
      </w:r>
    </w:p>
    <w:p w14:paraId="1EEE4A8F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szCs w:val="21"/>
        </w:rPr>
        <w:t>说明：</w:t>
      </w:r>
    </w:p>
    <w:p w14:paraId="6955FDA8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hint="default" w:asciiTheme="minorAscii" w:hAnsiTheme="minorAscii" w:eastAsiaTheme="minorHAnsi"/>
          <w:szCs w:val="21"/>
        </w:rPr>
      </w:pPr>
      <w:r>
        <w:rPr>
          <w:rFonts w:hint="default" w:asciiTheme="minorAscii" w:hAnsiTheme="minorAscii" w:eastAsiaTheme="minorHAnsi"/>
          <w:szCs w:val="21"/>
        </w:rPr>
        <w:t>学生证或身份证：正式比赛赛前检录时，需出示给工作人员核查信息。</w:t>
      </w:r>
    </w:p>
    <w:p w14:paraId="5BF9B744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hint="default" w:asciiTheme="minorAscii" w:hAnsiTheme="minorAscii" w:eastAsiaTheme="minorHAnsi"/>
          <w:szCs w:val="21"/>
        </w:rPr>
      </w:pPr>
      <w:r>
        <w:rPr>
          <w:rFonts w:hint="default" w:asciiTheme="minorAscii" w:hAnsiTheme="minorAscii" w:eastAsiaTheme="minorHAnsi"/>
          <w:szCs w:val="21"/>
        </w:rPr>
        <w:t>保险单：保单打印件、复印件或者购买截图均可，必须显示个人信息和有效期。为了每位学生的身安全保障，所有参赛者请于赛前购买参赛期间的综合意外险，在报到时需出具保险单，否则不予检录。保险为能够覆盖参赛全程的综合意外险种即可，具体金额各参赛队视情况而定。</w:t>
      </w:r>
    </w:p>
    <w:p w14:paraId="6FC6E2EE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hint="default" w:asciiTheme="minorAscii" w:hAnsiTheme="minorAscii" w:eastAsiaTheme="minorHAnsi"/>
          <w:szCs w:val="21"/>
        </w:rPr>
      </w:pPr>
      <w:r>
        <w:rPr>
          <w:rFonts w:hint="default" w:asciiTheme="minorAscii" w:hAnsiTheme="minorAscii" w:eastAsiaTheme="minorHAnsi"/>
          <w:szCs w:val="21"/>
        </w:rPr>
        <w:t>报名表：官网下载打印后，指导老师或带队老师签字，须有学校或学院的盖章。（报名表信息必须与官网注册信息一致。官网没有的或者报名表没有信息的个人将无法参赛）</w:t>
      </w:r>
    </w:p>
    <w:p w14:paraId="4F041338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hint="default" w:asciiTheme="minorAscii" w:hAnsiTheme="minorAscii" w:eastAsiaTheme="minorHAnsi"/>
          <w:szCs w:val="21"/>
        </w:rPr>
      </w:pPr>
      <w:r>
        <w:rPr>
          <w:rFonts w:hint="default" w:asciiTheme="minorAscii" w:hAnsiTheme="minorAscii" w:eastAsiaTheme="minorHAnsi"/>
          <w:szCs w:val="21"/>
        </w:rPr>
        <w:t>《免责声明》、《法律声明》官网下载打印签字。</w:t>
      </w:r>
    </w:p>
    <w:p w14:paraId="72211C70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hint="default" w:asciiTheme="minorAscii" w:hAnsiTheme="minorAscii" w:eastAsiaTheme="minorHAnsi"/>
          <w:szCs w:val="21"/>
        </w:rPr>
      </w:pPr>
      <w:r>
        <w:rPr>
          <w:rFonts w:hint="default" w:asciiTheme="minorAscii" w:hAnsiTheme="minorAscii" w:eastAsiaTheme="minorHAnsi"/>
          <w:szCs w:val="21"/>
        </w:rPr>
        <w:t>线上进行的赛项按照各赛项比赛规则进行报到。</w:t>
      </w:r>
    </w:p>
    <w:p w14:paraId="356E277F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color w:val="000000"/>
          <w:szCs w:val="21"/>
        </w:rPr>
      </w:pPr>
      <w:r>
        <w:rPr>
          <w:rFonts w:hint="default" w:asciiTheme="minorAscii" w:hAnsiTheme="minorAscii" w:eastAsiaTheme="minorHAnsi"/>
          <w:b/>
          <w:color w:val="000000"/>
          <w:szCs w:val="21"/>
        </w:rPr>
        <w:t>5. 检录。</w:t>
      </w:r>
    </w:p>
    <w:p w14:paraId="50490F80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b/>
          <w:szCs w:val="21"/>
        </w:rPr>
        <w:t>注意：赛前检录旨在确认参赛队伍名单，检查学生本人参赛，严禁替赛（指导教师无需检录，不可以进入赛场），未经核对身份，严禁对参赛队人员进行检录操作。如因误操作导致纠纷或法律问题，需当事人承担相应后果。所有队员均需要检录，没有检录的队员将无法获得任何成绩与奖项。</w:t>
      </w:r>
    </w:p>
    <w:p w14:paraId="2EFAE0DC">
      <w:pPr>
        <w:spacing w:line="312" w:lineRule="auto"/>
        <w:ind w:firstLine="420" w:firstLineChars="200"/>
        <w:rPr>
          <w:rFonts w:hint="default" w:eastAsia="等线" w:asciiTheme="minorAscii" w:hAnsiTheme="minorAscii"/>
          <w:szCs w:val="21"/>
        </w:rPr>
      </w:pPr>
      <w:r>
        <w:rPr>
          <w:rFonts w:hint="default" w:eastAsia="等线" w:asciiTheme="minorAscii" w:hAnsiTheme="minorAscii"/>
          <w:szCs w:val="21"/>
        </w:rPr>
        <w:t>（1）参赛队成员出示胸牌（学生证/身份证）。</w:t>
      </w:r>
    </w:p>
    <w:p w14:paraId="3B72C765">
      <w:pPr>
        <w:spacing w:line="312" w:lineRule="auto"/>
        <w:ind w:firstLine="420" w:firstLineChars="200"/>
        <w:rPr>
          <w:rFonts w:hint="default" w:eastAsia="等线" w:asciiTheme="minorAscii" w:hAnsiTheme="minorAscii"/>
          <w:szCs w:val="21"/>
        </w:rPr>
      </w:pPr>
      <w:r>
        <w:rPr>
          <w:rFonts w:hint="default" w:eastAsia="等线" w:asciiTheme="minorAscii" w:hAnsiTheme="minorAscii"/>
          <w:szCs w:val="21"/>
        </w:rPr>
        <w:t>（2）工作人员核对信息：本人参赛，个人证件信息与官网一致（包括：学校、年级、姓名、身份证号），没有问题的话，在大赛官网后台完成检录。</w:t>
      </w:r>
    </w:p>
    <w:p w14:paraId="69AB171E">
      <w:pPr>
        <w:spacing w:line="312" w:lineRule="auto"/>
        <w:ind w:firstLine="420" w:firstLineChars="200"/>
        <w:rPr>
          <w:rFonts w:hint="default" w:eastAsia="等线" w:asciiTheme="minorAscii" w:hAnsiTheme="minorAscii"/>
          <w:szCs w:val="21"/>
        </w:rPr>
      </w:pPr>
      <w:r>
        <w:rPr>
          <w:rFonts w:hint="default" w:eastAsia="等线" w:asciiTheme="minorAscii" w:hAnsiTheme="minorAscii"/>
          <w:szCs w:val="21"/>
        </w:rPr>
        <w:t>（3）线上进行的赛项按照各赛项比赛规则进行检录。</w:t>
      </w:r>
    </w:p>
    <w:p w14:paraId="527118CA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color w:val="000000"/>
          <w:szCs w:val="21"/>
        </w:rPr>
      </w:pPr>
      <w:r>
        <w:rPr>
          <w:rFonts w:hint="default" w:asciiTheme="minorAscii" w:hAnsiTheme="minorAscii" w:eastAsiaTheme="minorHAnsi"/>
          <w:b/>
          <w:color w:val="000000"/>
          <w:szCs w:val="21"/>
        </w:rPr>
        <w:t>6. 参赛队比赛。</w:t>
      </w:r>
    </w:p>
    <w:p w14:paraId="7C0421C9">
      <w:pPr>
        <w:pStyle w:val="8"/>
        <w:spacing w:line="312" w:lineRule="auto"/>
        <w:ind w:left="420" w:firstLine="0" w:firstLineChars="0"/>
        <w:rPr>
          <w:rFonts w:hint="default" w:eastAsia="等线" w:asciiTheme="minorAscii" w:hAnsiTheme="minorAscii"/>
        </w:rPr>
      </w:pPr>
      <w:r>
        <w:rPr>
          <w:rFonts w:hint="default" w:eastAsia="等线" w:asciiTheme="minorAscii" w:hAnsiTheme="minorAscii"/>
        </w:rPr>
        <w:t>按照各个赛项的比赛流程，在裁判监督下，完成比赛。具体要求与流程见各个赛项的比赛规则。</w:t>
      </w:r>
    </w:p>
    <w:p w14:paraId="4A9D59DD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color w:val="000000"/>
          <w:szCs w:val="21"/>
        </w:rPr>
      </w:pPr>
      <w:r>
        <w:rPr>
          <w:rFonts w:hint="default" w:asciiTheme="minorAscii" w:hAnsiTheme="minorAscii" w:eastAsiaTheme="minorHAnsi"/>
          <w:b/>
          <w:color w:val="000000"/>
          <w:szCs w:val="21"/>
        </w:rPr>
        <w:t>7. 校旗。</w:t>
      </w:r>
    </w:p>
    <w:p w14:paraId="22499939">
      <w:pPr>
        <w:pStyle w:val="8"/>
        <w:spacing w:line="360" w:lineRule="auto"/>
        <w:rPr>
          <w:rFonts w:hint="default" w:asciiTheme="minorAscii" w:hAnsiTheme="minorAscii" w:eastAsiaTheme="minorHAnsi"/>
          <w:color w:val="000000"/>
          <w:szCs w:val="21"/>
        </w:rPr>
      </w:pPr>
      <w:r>
        <w:rPr>
          <w:rFonts w:hint="default" w:asciiTheme="minorAscii" w:hAnsiTheme="minorAscii" w:eastAsiaTheme="minorHAnsi"/>
          <w:color w:val="000000"/>
          <w:szCs w:val="21"/>
        </w:rPr>
        <w:t>线下比赛赛项，每校携带横向校旗一面，长192cm×高128cm。报到时交给工作人员，竞赛活动/闭幕式结束后由队长领回。</w:t>
      </w:r>
    </w:p>
    <w:p w14:paraId="09E3F115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color w:val="000000"/>
          <w:szCs w:val="21"/>
        </w:rPr>
      </w:pPr>
      <w:r>
        <w:rPr>
          <w:rFonts w:hint="default" w:asciiTheme="minorAscii" w:hAnsiTheme="minorAscii" w:eastAsiaTheme="minorHAnsi"/>
          <w:b/>
          <w:color w:val="000000"/>
          <w:szCs w:val="21"/>
        </w:rPr>
        <w:t>8. 资料领取。</w:t>
      </w:r>
    </w:p>
    <w:p w14:paraId="265354C0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color w:val="000000"/>
          <w:szCs w:val="21"/>
        </w:rPr>
      </w:pPr>
      <w:r>
        <w:rPr>
          <w:rFonts w:hint="default" w:asciiTheme="minorAscii" w:hAnsiTheme="minorAscii" w:eastAsiaTheme="minorHAnsi"/>
          <w:color w:val="000000"/>
          <w:szCs w:val="21"/>
        </w:rPr>
        <w:t>比赛前领取相关会务资料袋：含有本队1份《竞赛手册》、本队每人的胸牌等。</w:t>
      </w:r>
    </w:p>
    <w:p w14:paraId="48E14F9F">
      <w:pPr>
        <w:pStyle w:val="8"/>
        <w:spacing w:line="360" w:lineRule="auto"/>
        <w:rPr>
          <w:rFonts w:hint="default" w:asciiTheme="minorAscii" w:hAnsiTheme="minorAscii" w:eastAsiaTheme="minorHAnsi"/>
          <w:color w:val="000000"/>
          <w:szCs w:val="21"/>
        </w:rPr>
      </w:pPr>
      <w:r>
        <w:rPr>
          <w:rFonts w:hint="default" w:asciiTheme="minorAscii" w:hAnsiTheme="minorAscii" w:eastAsiaTheme="minorHAnsi"/>
          <w:color w:val="000000"/>
          <w:szCs w:val="21"/>
        </w:rPr>
        <w:t>9. 各参赛队伍自行通过官网“赛题资料处下载打印各赛项《初赛竞赛规则》等资料，提前了解比赛规则与流程。</w:t>
      </w:r>
    </w:p>
    <w:p w14:paraId="23B33BA1">
      <w:pPr>
        <w:numPr>
          <w:ilvl w:val="0"/>
          <w:numId w:val="1"/>
        </w:numPr>
        <w:rPr>
          <w:rFonts w:hint="eastAsia" w:asciiTheme="minorEastAsia" w:hAnsiTheme="minorEastAsia" w:eastAsiaTheme="minorEastAsia"/>
          <w:b/>
          <w:sz w:val="28"/>
        </w:rPr>
      </w:pPr>
      <w:r>
        <w:rPr>
          <w:rFonts w:hint="eastAsia" w:asciiTheme="minorEastAsia" w:hAnsiTheme="minorEastAsia" w:eastAsiaTheme="minorEastAsia"/>
          <w:b/>
          <w:sz w:val="28"/>
        </w:rPr>
        <w:t>分赛区联系方式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080"/>
      </w:tblGrid>
      <w:tr w14:paraId="65FE5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1526" w:type="dxa"/>
            <w:vAlign w:val="center"/>
          </w:tcPr>
          <w:p w14:paraId="2E03528D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学校地址</w:t>
            </w:r>
          </w:p>
        </w:tc>
        <w:tc>
          <w:tcPr>
            <w:tcW w:w="8080" w:type="dxa"/>
            <w:vAlign w:val="center"/>
          </w:tcPr>
          <w:p w14:paraId="5082B480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学校名称：贵州大学</w:t>
            </w:r>
          </w:p>
          <w:p w14:paraId="4153851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入校建议：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  <w:lang w:val="zh-CN"/>
              </w:rPr>
              <w:t xml:space="preserve"> 东北 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门</w:t>
            </w:r>
          </w:p>
          <w:p w14:paraId="3C24AC9A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详细地址：贵州省贵阳市花溪区甲秀南路贵州大学西校区</w:t>
            </w:r>
          </w:p>
        </w:tc>
      </w:tr>
      <w:tr w14:paraId="50EBD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526" w:type="dxa"/>
            <w:vAlign w:val="center"/>
          </w:tcPr>
          <w:p w14:paraId="6986B436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QQ群</w:t>
            </w:r>
          </w:p>
        </w:tc>
        <w:tc>
          <w:tcPr>
            <w:tcW w:w="8080" w:type="dxa"/>
            <w:vAlign w:val="center"/>
          </w:tcPr>
          <w:p w14:paraId="6FBC627E">
            <w:pPr>
              <w:pStyle w:val="9"/>
              <w:spacing w:line="360" w:lineRule="auto"/>
              <w:ind w:firstLine="0" w:firstLineChars="0"/>
              <w:jc w:val="left"/>
              <w:rPr>
                <w:rFonts w:hint="default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QQ群号：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>616716486</w:t>
            </w:r>
          </w:p>
          <w:p w14:paraId="291B64AD">
            <w:pPr>
              <w:pStyle w:val="9"/>
              <w:spacing w:line="360" w:lineRule="auto"/>
              <w:ind w:firstLine="0" w:firstLineChars="0"/>
              <w:jc w:val="left"/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入群备注：学校简称-真实姓名</w:t>
            </w:r>
          </w:p>
          <w:p w14:paraId="1AF1FFB7">
            <w:pPr>
              <w:pStyle w:val="9"/>
              <w:spacing w:line="360" w:lineRule="auto"/>
              <w:ind w:firstLine="0" w:firstLineChars="0"/>
              <w:jc w:val="left"/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入群时间：请各位老师和同学在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月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  <w:lang w:val="en-US" w:eastAsia="zh-CN"/>
              </w:rPr>
              <w:t>01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日前入群。</w:t>
            </w:r>
          </w:p>
        </w:tc>
      </w:tr>
      <w:tr w14:paraId="648A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26" w:type="dxa"/>
            <w:vMerge w:val="restart"/>
            <w:vAlign w:val="center"/>
          </w:tcPr>
          <w:p w14:paraId="01EA886D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联系人</w:t>
            </w:r>
          </w:p>
        </w:tc>
        <w:tc>
          <w:tcPr>
            <w:tcW w:w="8080" w:type="dxa"/>
            <w:vAlign w:val="center"/>
          </w:tcPr>
          <w:p w14:paraId="1D80780B">
            <w:pPr>
              <w:spacing w:line="360" w:lineRule="auto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姓名：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陈研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电话：15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185104143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QQ号：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273457795</w:t>
            </w:r>
          </w:p>
        </w:tc>
      </w:tr>
      <w:tr w14:paraId="7E6E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26" w:type="dxa"/>
            <w:vMerge w:val="continue"/>
            <w:vAlign w:val="center"/>
          </w:tcPr>
          <w:p w14:paraId="1EE9EAA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</w:p>
        </w:tc>
        <w:tc>
          <w:tcPr>
            <w:tcW w:w="8080" w:type="dxa"/>
            <w:vAlign w:val="center"/>
          </w:tcPr>
          <w:p w14:paraId="0EDAE42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姓名：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陈跃威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电话：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13765017231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QQ号：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459921987</w:t>
            </w:r>
          </w:p>
        </w:tc>
      </w:tr>
    </w:tbl>
    <w:p w14:paraId="6FE31424">
      <w:pPr>
        <w:spacing w:line="360" w:lineRule="auto"/>
        <w:rPr>
          <w:rFonts w:hint="eastAsia" w:asciiTheme="minorEastAsia" w:hAnsiTheme="minorEastAsia" w:eastAsiaTheme="minorEastAsia"/>
          <w:color w:val="000000"/>
          <w:szCs w:val="21"/>
        </w:rPr>
      </w:pPr>
    </w:p>
    <w:p w14:paraId="758897E5">
      <w:pPr>
        <w:numPr>
          <w:ilvl w:val="0"/>
          <w:numId w:val="1"/>
        </w:numPr>
        <w:rPr>
          <w:rFonts w:hint="eastAsia" w:asciiTheme="minorEastAsia" w:hAnsiTheme="minorEastAsia" w:eastAsiaTheme="minorEastAsia"/>
          <w:b/>
          <w:sz w:val="28"/>
        </w:rPr>
      </w:pPr>
      <w:r>
        <w:rPr>
          <w:rFonts w:hint="eastAsia" w:asciiTheme="minorEastAsia" w:hAnsiTheme="minorEastAsia" w:eastAsiaTheme="minorEastAsia"/>
          <w:b/>
          <w:sz w:val="28"/>
        </w:rPr>
        <w:t>食宿预约安排</w:t>
      </w:r>
    </w:p>
    <w:p w14:paraId="14381EE9">
      <w:pPr>
        <w:ind w:left="420"/>
        <w:rPr>
          <w:rFonts w:hint="eastAsia" w:asciiTheme="minorEastAsia" w:hAnsiTheme="minorEastAsia" w:eastAsiaTheme="minorEastAsia"/>
          <w:szCs w:val="21"/>
          <w:lang w:val="zh-CN"/>
        </w:rPr>
      </w:pPr>
      <w:bookmarkStart w:id="20" w:name="OLE_LINK6"/>
      <w:r>
        <w:rPr>
          <w:rFonts w:hint="eastAsia" w:asciiTheme="minorEastAsia" w:hAnsiTheme="minorEastAsia" w:eastAsiaTheme="minorEastAsia"/>
          <w:szCs w:val="21"/>
          <w:lang w:val="zh-CN"/>
        </w:rPr>
        <w:t>贵州大学全校食堂面向参赛师生开放，推荐一食堂就近就餐；住宿请就近自行安排。</w:t>
      </w:r>
    </w:p>
    <w:bookmarkEnd w:id="20"/>
    <w:p w14:paraId="480687B7"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/>
          <w:b/>
          <w:sz w:val="28"/>
        </w:rPr>
      </w:pPr>
      <w:r>
        <w:rPr>
          <w:rFonts w:hint="eastAsia" w:asciiTheme="minorEastAsia" w:hAnsiTheme="minorEastAsia" w:eastAsiaTheme="minorEastAsia"/>
          <w:b/>
          <w:sz w:val="28"/>
        </w:rPr>
        <w:t>校园引导图</w:t>
      </w:r>
    </w:p>
    <w:p w14:paraId="3D9164BA">
      <w:pPr>
        <w:ind w:left="420"/>
        <w:jc w:val="center"/>
        <w:rPr>
          <w:rFonts w:hint="eastAsia" w:asciiTheme="minorEastAsia" w:hAnsiTheme="minorEastAsia" w:eastAsiaTheme="minorEastAsia"/>
          <w:szCs w:val="21"/>
          <w:lang w:val="zh-CN"/>
        </w:rPr>
      </w:pPr>
      <w:r>
        <w:rPr>
          <w:rFonts w:asciiTheme="minorEastAsia" w:hAnsiTheme="minorEastAsia" w:eastAsiaTheme="minorEastAsia"/>
          <w:szCs w:val="21"/>
          <w:lang w:val="zh-CN"/>
        </w:rPr>
        <w:drawing>
          <wp:inline distT="0" distB="0" distL="0" distR="0">
            <wp:extent cx="4289425" cy="2337435"/>
            <wp:effectExtent l="0" t="0" r="0" b="5715"/>
            <wp:docPr id="3066483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4837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89560" cy="233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F13AB">
      <w:pPr>
        <w:spacing w:line="360" w:lineRule="auto"/>
        <w:ind w:firstLine="420" w:firstLineChars="200"/>
        <w:rPr>
          <w:rFonts w:hint="eastAsia" w:asciiTheme="minorEastAsia" w:hAnsiTheme="minorEastAsia" w:eastAsiaTheme="minorEastAsia"/>
        </w:rPr>
      </w:pPr>
      <w:bookmarkStart w:id="21" w:name="_Toc126837330"/>
      <w:bookmarkStart w:id="22" w:name="_Toc73609437"/>
      <w:bookmarkStart w:id="23" w:name="_Toc9953766"/>
      <w:bookmarkStart w:id="24" w:name="_Toc10127056"/>
      <w:bookmarkStart w:id="25" w:name="_Toc10109420"/>
      <w:bookmarkStart w:id="26" w:name="_Toc9951264"/>
      <w:bookmarkStart w:id="27" w:name="_Toc10109250"/>
    </w:p>
    <w:bookmarkEnd w:id="21"/>
    <w:bookmarkEnd w:id="22"/>
    <w:bookmarkEnd w:id="23"/>
    <w:bookmarkEnd w:id="24"/>
    <w:bookmarkEnd w:id="25"/>
    <w:bookmarkEnd w:id="26"/>
    <w:bookmarkEnd w:id="27"/>
    <w:p w14:paraId="51F7F914">
      <w:pPr>
        <w:rPr>
          <w:rFonts w:hint="default" w:asciiTheme="minorAscii" w:hAnsiTheme="minorAscii" w:eastAsiaTheme="minorEastAsia"/>
          <w:b/>
          <w:sz w:val="28"/>
          <w:szCs w:val="28"/>
        </w:rPr>
      </w:pPr>
      <w:r>
        <w:rPr>
          <w:rFonts w:hint="default" w:asciiTheme="minorAscii" w:hAnsiTheme="minorAscii" w:eastAsiaTheme="minorEastAsia"/>
          <w:b/>
          <w:sz w:val="28"/>
          <w:szCs w:val="28"/>
        </w:rPr>
        <w:t>附件1 ：</w:t>
      </w:r>
      <w:r>
        <w:rPr>
          <w:rFonts w:hint="default" w:asciiTheme="minorAscii" w:hAnsiTheme="minorAscii" w:eastAsiaTheme="minorEastAsia"/>
          <w:b/>
          <w:sz w:val="28"/>
          <w:szCs w:val="28"/>
          <w:lang w:eastAsia="zh-CN"/>
        </w:rPr>
        <w:t>2026</w:t>
      </w:r>
      <w:r>
        <w:rPr>
          <w:rFonts w:hint="default" w:asciiTheme="minorAscii" w:hAnsiTheme="minorAscii" w:eastAsiaTheme="minorEastAsia"/>
          <w:b/>
          <w:sz w:val="28"/>
          <w:szCs w:val="28"/>
        </w:rPr>
        <w:t>年CIMC 全国初赛</w:t>
      </w:r>
      <w:r>
        <w:rPr>
          <w:rFonts w:hint="eastAsia" w:asciiTheme="minorAscii" w:hAnsiTheme="minorAscii" w:eastAsiaTheme="minorEastAsia"/>
          <w:b/>
          <w:sz w:val="28"/>
          <w:szCs w:val="28"/>
          <w:lang w:val="en-US" w:eastAsia="zh-CN"/>
        </w:rPr>
        <w:t>西部第九</w:t>
      </w:r>
      <w:r>
        <w:rPr>
          <w:rFonts w:hint="default" w:asciiTheme="minorAscii" w:hAnsiTheme="minorAscii" w:eastAsiaTheme="minorEastAsia"/>
          <w:b/>
          <w:sz w:val="28"/>
          <w:szCs w:val="28"/>
        </w:rPr>
        <w:t>赛区参赛回执单</w:t>
      </w:r>
    </w:p>
    <w:p w14:paraId="3D01EC61">
      <w:pPr>
        <w:ind w:firstLine="422" w:firstLineChars="200"/>
        <w:rPr>
          <w:rFonts w:hint="default" w:asciiTheme="minorAscii" w:hAnsiTheme="minorAscii" w:eastAsiaTheme="minorEastAsia"/>
          <w:color w:val="FF0000"/>
          <w:szCs w:val="21"/>
          <w:highlight w:val="none"/>
        </w:rPr>
      </w:pP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说明：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请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  <w:u w:val="single"/>
        </w:rPr>
        <w:t>每位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参赛老师和同学务必在</w:t>
      </w:r>
      <w:r>
        <w:rPr>
          <w:rFonts w:hint="eastAsia" w:asciiTheme="minorAscii" w:hAnsiTheme="minorAscii" w:eastAsiaTheme="minorEastAsia"/>
          <w:b/>
          <w:color w:val="FF0000"/>
          <w:szCs w:val="21"/>
          <w:highlight w:val="none"/>
          <w:lang w:val="en-US" w:eastAsia="zh-CN"/>
        </w:rPr>
        <w:t>7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月</w:t>
      </w:r>
      <w:r>
        <w:rPr>
          <w:rFonts w:hint="eastAsia" w:asciiTheme="minorAscii" w:hAnsiTheme="minorAscii" w:eastAsiaTheme="minorEastAsia"/>
          <w:b/>
          <w:color w:val="FF0000"/>
          <w:szCs w:val="21"/>
          <w:highlight w:val="none"/>
          <w:lang w:val="en-US" w:eastAsia="zh-CN"/>
        </w:rPr>
        <w:t>2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日</w:t>
      </w:r>
      <w:r>
        <w:rPr>
          <w:rFonts w:hint="eastAsia" w:asciiTheme="minorAscii" w:hAnsiTheme="minorAscii" w:eastAsiaTheme="minorEastAsia"/>
          <w:b/>
          <w:color w:val="FF0000"/>
          <w:szCs w:val="21"/>
          <w:highlight w:val="none"/>
          <w:lang w:val="en-US" w:eastAsia="zh-CN"/>
        </w:rPr>
        <w:t>12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:00前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填写完毕</w:t>
      </w:r>
      <w:r>
        <w:rPr>
          <w:rFonts w:hint="eastAsia" w:asciiTheme="minorAscii" w:hAnsiTheme="minorAscii" w:eastAsiaTheme="minorEastAsia"/>
          <w:color w:val="FF0000"/>
          <w:szCs w:val="21"/>
          <w:highlight w:val="none"/>
          <w:lang w:val="en-US" w:eastAsia="zh-CN"/>
        </w:rPr>
        <w:t>.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在此之前没有填写的参赛队成员及指导老师将视为弃赛。</w:t>
      </w:r>
    </w:p>
    <w:p w14:paraId="4E9F0244">
      <w:pPr>
        <w:ind w:firstLine="420" w:firstLineChars="200"/>
        <w:rPr>
          <w:rFonts w:hint="default" w:asciiTheme="minorAscii" w:hAnsiTheme="minorAscii" w:eastAsiaTheme="minorEastAsia"/>
          <w:szCs w:val="21"/>
          <w:highlight w:val="yellow"/>
        </w:rPr>
      </w:pPr>
      <w:r>
        <w:rPr>
          <w:rFonts w:hint="default" w:asciiTheme="minorAscii" w:hAnsiTheme="minorAscii" w:eastAsiaTheme="minorEastAsia"/>
          <w:szCs w:val="21"/>
          <w:highlight w:val="none"/>
        </w:rPr>
        <w:t>可采用邮箱收取参赛回执单。</w:t>
      </w:r>
    </w:p>
    <w:tbl>
      <w:tblPr>
        <w:tblStyle w:val="6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14:paraId="2F47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FC0D76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vAlign w:val="center"/>
          </w:tcPr>
          <w:p w14:paraId="6B335E1A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054F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89" w:type="dxa"/>
            <w:vMerge w:val="restart"/>
            <w:vAlign w:val="center"/>
          </w:tcPr>
          <w:p w14:paraId="27FA242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124B25E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vAlign w:val="center"/>
          </w:tcPr>
          <w:p w14:paraId="0D405447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5CBB2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3B004EBA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32B26747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vAlign w:val="center"/>
          </w:tcPr>
          <w:p w14:paraId="43F2780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4D45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62BB5A03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085BDFA0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第一指导教师所在学院</w:t>
            </w:r>
          </w:p>
        </w:tc>
        <w:tc>
          <w:tcPr>
            <w:tcW w:w="6843" w:type="dxa"/>
            <w:gridSpan w:val="4"/>
            <w:vAlign w:val="center"/>
          </w:tcPr>
          <w:p w14:paraId="702F42FE">
            <w:pPr>
              <w:spacing w:line="360" w:lineRule="auto"/>
              <w:jc w:val="left"/>
              <w:rPr>
                <w:rFonts w:hint="default" w:asciiTheme="minorAscii" w:hAnsiTheme="minorAscii" w:eastAsiaTheme="minorEastAsia"/>
                <w:color w:val="A6A6A6"/>
                <w:szCs w:val="21"/>
              </w:rPr>
            </w:pPr>
            <w:r>
              <w:rPr>
                <w:rFonts w:hint="default" w:asciiTheme="minorAscii" w:hAnsiTheme="minorAscii" w:eastAsiaTheme="minorEastAsia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4003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518AD9F4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队伍名单</w:t>
            </w:r>
          </w:p>
        </w:tc>
        <w:tc>
          <w:tcPr>
            <w:tcW w:w="833" w:type="dxa"/>
            <w:vAlign w:val="center"/>
          </w:tcPr>
          <w:p w14:paraId="2349EB5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3DB10264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性别</w:t>
            </w:r>
          </w:p>
        </w:tc>
        <w:tc>
          <w:tcPr>
            <w:tcW w:w="1344" w:type="dxa"/>
            <w:vAlign w:val="center"/>
          </w:tcPr>
          <w:p w14:paraId="1889A23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学院名称</w:t>
            </w:r>
          </w:p>
        </w:tc>
        <w:tc>
          <w:tcPr>
            <w:tcW w:w="1721" w:type="dxa"/>
            <w:vAlign w:val="center"/>
          </w:tcPr>
          <w:p w14:paraId="0C31CB7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联系电话</w:t>
            </w:r>
          </w:p>
        </w:tc>
        <w:tc>
          <w:tcPr>
            <w:tcW w:w="2265" w:type="dxa"/>
            <w:vAlign w:val="center"/>
          </w:tcPr>
          <w:p w14:paraId="3B371AC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宿舍预订日期</w:t>
            </w:r>
          </w:p>
        </w:tc>
        <w:tc>
          <w:tcPr>
            <w:tcW w:w="1513" w:type="dxa"/>
            <w:vAlign w:val="center"/>
          </w:tcPr>
          <w:p w14:paraId="3276B05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备注</w:t>
            </w:r>
          </w:p>
        </w:tc>
      </w:tr>
      <w:tr w14:paraId="1BA8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36E464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第一</w:t>
            </w:r>
          </w:p>
          <w:p w14:paraId="69F2226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529F5F2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22AC0A8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213237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3CB2A4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9D7181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F3C3EA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345B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A2F23C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69C12A2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180BCEEF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1EE374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4E8E1E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C3C48E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729685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2C6D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689A4F0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0F004D7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10B2DB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1E82D54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7661D1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8B52F9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F61008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09F9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2F0139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05E8571B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1C362AD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EB9BBF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6A7A8FF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2A2CB6A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078FDC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37DD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89" w:type="dxa"/>
            <w:vAlign w:val="center"/>
          </w:tcPr>
          <w:p w14:paraId="465FE73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07A02EF3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6722425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4B75CD0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0BF526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6A40DACD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2D135AB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7BA2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89" w:type="dxa"/>
            <w:vAlign w:val="center"/>
          </w:tcPr>
          <w:p w14:paraId="0AF9D1FB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vAlign w:val="center"/>
          </w:tcPr>
          <w:p w14:paraId="6BB0CBBA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78D3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289" w:type="dxa"/>
            <w:vAlign w:val="center"/>
          </w:tcPr>
          <w:p w14:paraId="50185F4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发票抬头</w:t>
            </w:r>
          </w:p>
        </w:tc>
        <w:tc>
          <w:tcPr>
            <w:tcW w:w="8600" w:type="dxa"/>
            <w:gridSpan w:val="6"/>
            <w:vAlign w:val="center"/>
          </w:tcPr>
          <w:p w14:paraId="40F1DD6B">
            <w:pPr>
              <w:spacing w:line="360" w:lineRule="auto"/>
              <w:rPr>
                <w:rFonts w:hint="default" w:asciiTheme="minorAscii" w:hAnsiTheme="minorAscii" w:eastAsiaTheme="minorEastAsia"/>
                <w:color w:val="FF0000"/>
                <w:szCs w:val="21"/>
              </w:rPr>
            </w:pPr>
            <w:r>
              <w:rPr>
                <w:rFonts w:hint="default" w:asciiTheme="minorAscii" w:hAnsiTheme="minorAscii" w:eastAsiaTheme="minorEastAsia"/>
                <w:color w:val="FF0000"/>
                <w:szCs w:val="21"/>
              </w:rPr>
              <w:t>请务必保证抬头名称准确</w:t>
            </w:r>
          </w:p>
        </w:tc>
      </w:tr>
      <w:tr w14:paraId="72385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9" w:type="dxa"/>
            <w:vAlign w:val="center"/>
          </w:tcPr>
          <w:p w14:paraId="1A4CB7F7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备注</w:t>
            </w:r>
          </w:p>
        </w:tc>
        <w:tc>
          <w:tcPr>
            <w:tcW w:w="8600" w:type="dxa"/>
            <w:gridSpan w:val="6"/>
            <w:vAlign w:val="center"/>
          </w:tcPr>
          <w:p w14:paraId="0964BD5D">
            <w:pPr>
              <w:spacing w:line="360" w:lineRule="auto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7月</w:t>
            </w:r>
            <w:r>
              <w:rPr>
                <w:rFonts w:hint="eastAsia" w:asciiTheme="minorAscii" w:hAnsiTheme="minorAscii" w:eastAsiaTheme="minorEastAsia"/>
                <w:szCs w:val="21"/>
                <w:lang w:val="en-US" w:eastAsia="zh-CN"/>
              </w:rPr>
              <w:t>2</w:t>
            </w:r>
            <w:r>
              <w:rPr>
                <w:rFonts w:hint="default" w:asciiTheme="minorAscii" w:hAnsiTheme="minorAscii" w:eastAsiaTheme="minorEastAsia"/>
                <w:szCs w:val="21"/>
              </w:rPr>
              <w:t>日</w:t>
            </w:r>
            <w:r>
              <w:rPr>
                <w:rFonts w:hint="eastAsia" w:asciiTheme="minorAscii" w:hAnsiTheme="minorAscii" w:eastAsiaTheme="minorEastAsia"/>
                <w:szCs w:val="21"/>
                <w:lang w:val="en-US" w:eastAsia="zh-CN"/>
              </w:rPr>
              <w:t>中午12</w:t>
            </w:r>
            <w:r>
              <w:rPr>
                <w:rFonts w:hint="default" w:asciiTheme="minorAscii" w:hAnsiTheme="minorAscii" w:eastAsiaTheme="minorEastAsia"/>
                <w:szCs w:val="21"/>
              </w:rPr>
              <w:t>:00前，将以下文件以附件形式发送至分赛区组委会邮箱：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273457795</w:t>
            </w:r>
            <w:r>
              <w:rPr>
                <w:rFonts w:asciiTheme="minorEastAsia" w:hAnsiTheme="minorEastAsia" w:eastAsiaTheme="minorEastAsia"/>
                <w:szCs w:val="21"/>
              </w:rPr>
              <w:t>@qq.com</w:t>
            </w:r>
            <w:r>
              <w:rPr>
                <w:rFonts w:hint="default" w:asciiTheme="minorAscii" w:hAnsiTheme="minorAscii" w:eastAsiaTheme="minorEastAsia"/>
                <w:szCs w:val="21"/>
              </w:rPr>
              <w:t>，邮件名:CIMC -学校名称-队伍编号-初赛回执。</w:t>
            </w:r>
          </w:p>
          <w:p w14:paraId="4B910B04">
            <w:pPr>
              <w:numPr>
                <w:ilvl w:val="0"/>
                <w:numId w:val="3"/>
              </w:numPr>
              <w:spacing w:line="360" w:lineRule="auto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附件1参赛回执单（文件命名：CIMC–队伍编号-初赛回执）</w:t>
            </w:r>
          </w:p>
          <w:p w14:paraId="668241DA">
            <w:pPr>
              <w:numPr>
                <w:ilvl w:val="0"/>
                <w:numId w:val="3"/>
              </w:numPr>
              <w:spacing w:line="360" w:lineRule="auto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附件2校徽png（文件命名为：学校名称-校徽）</w:t>
            </w:r>
          </w:p>
        </w:tc>
      </w:tr>
    </w:tbl>
    <w:p w14:paraId="6D8C5BC0">
      <w:pPr>
        <w:spacing w:line="360" w:lineRule="auto"/>
        <w:ind w:firstLine="420" w:firstLineChars="200"/>
        <w:rPr>
          <w:rFonts w:hint="default" w:asciiTheme="minorAscii" w:hAnsiTheme="minorAscii" w:eastAsiaTheme="minorEastAsia"/>
        </w:rPr>
      </w:pPr>
      <w:r>
        <w:rPr>
          <w:rFonts w:hint="default" w:asciiTheme="minorAscii" w:hAnsiTheme="minorAscii" w:eastAsiaTheme="minorEastAsia"/>
        </w:rPr>
        <w:t xml:space="preserve">注意： </w:t>
      </w:r>
    </w:p>
    <w:p w14:paraId="6F8977C3">
      <w:pPr>
        <w:pStyle w:val="8"/>
        <w:numPr>
          <w:ilvl w:val="0"/>
          <w:numId w:val="4"/>
        </w:numPr>
        <w:spacing w:line="360" w:lineRule="auto"/>
        <w:ind w:left="0" w:firstLine="420"/>
        <w:rPr>
          <w:rFonts w:hint="default" w:asciiTheme="minorAscii" w:hAnsiTheme="minorAscii" w:eastAsiaTheme="minorEastAsia"/>
          <w:szCs w:val="21"/>
        </w:rPr>
      </w:pPr>
      <w:r>
        <w:rPr>
          <w:rFonts w:hint="default" w:asciiTheme="minorAscii" w:hAnsiTheme="minorAscii" w:eastAsiaTheme="minorEastAsia"/>
          <w:szCs w:val="21"/>
        </w:rPr>
        <w:t xml:space="preserve">本表格每支参赛队填写一份，若一所学校有多支参赛队则须填多份。 </w:t>
      </w:r>
    </w:p>
    <w:p w14:paraId="52E70DF6">
      <w:pPr>
        <w:pStyle w:val="8"/>
        <w:numPr>
          <w:ilvl w:val="0"/>
          <w:numId w:val="4"/>
        </w:numPr>
        <w:spacing w:line="360" w:lineRule="auto"/>
        <w:ind w:left="0" w:firstLine="420"/>
        <w:rPr>
          <w:rFonts w:hint="default" w:asciiTheme="minorAscii" w:hAnsiTheme="minorAscii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Ascii" w:hAnsiTheme="minorAscii" w:eastAsia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学校食堂可以就餐，可自行用微信或支付宝等付费</w:t>
      </w:r>
      <w:r>
        <w:rPr>
          <w:rFonts w:hint="default" w:asciiTheme="minorAscii" w:hAnsiTheme="minorAscii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 w14:paraId="305845BF">
      <w:pPr>
        <w:pStyle w:val="8"/>
        <w:numPr>
          <w:ilvl w:val="0"/>
          <w:numId w:val="4"/>
        </w:numPr>
        <w:spacing w:line="360" w:lineRule="auto"/>
        <w:ind w:left="0" w:firstLine="420"/>
        <w:rPr>
          <w:rFonts w:hint="default" w:asciiTheme="minorAscii" w:hAnsiTheme="minorAscii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851" w:footer="992" w:gutter="0"/>
          <w:pgNumType w:fmt="decimalFullWidth" w:start="1"/>
          <w:cols w:space="425" w:num="1"/>
          <w:docGrid w:type="lines" w:linePitch="312" w:charSpace="0"/>
        </w:sectPr>
      </w:pPr>
      <w:r>
        <w:rPr>
          <w:rFonts w:hint="default" w:asciiTheme="minorAscii" w:hAnsiTheme="minorAscii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请参赛队伍务必在7月</w:t>
      </w:r>
      <w:r>
        <w:rPr>
          <w:rFonts w:hint="eastAsia" w:asciiTheme="minorAscii" w:hAnsiTheme="minorAscii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Theme="minorAscii" w:hAnsiTheme="minorAscii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Ascii" w:hAnsiTheme="minorAscii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中午12:00</w:t>
      </w:r>
      <w:r>
        <w:rPr>
          <w:rFonts w:hint="default" w:asciiTheme="minorAscii" w:hAnsiTheme="minorAscii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之前发回该参赛回执。未</w:t>
      </w:r>
      <w:r>
        <w:rPr>
          <w:rFonts w:hint="eastAsia" w:asciiTheme="minorAscii" w:hAnsiTheme="minorAscii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按时</w:t>
      </w:r>
      <w:r>
        <w:rPr>
          <w:rFonts w:hint="default" w:asciiTheme="minorAscii" w:hAnsiTheme="minorAscii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提交该回执的队伍视为弃赛</w:t>
      </w:r>
      <w:r>
        <w:rPr>
          <w:rFonts w:hint="eastAsia" w:asciiTheme="minorAscii" w:hAnsiTheme="minorAscii" w:eastAsiaTheme="minor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2D99D99">
      <w:pPr>
        <w:numPr>
          <w:ilvl w:val="-1"/>
          <w:numId w:val="0"/>
        </w:numPr>
        <w:ind w:left="0" w:firstLine="0"/>
        <w:rPr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附件2 ：住宿参考信息</w:t>
      </w:r>
    </w:p>
    <w:tbl>
      <w:tblPr>
        <w:tblStyle w:val="6"/>
        <w:tblW w:w="7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769"/>
        <w:gridCol w:w="1883"/>
        <w:gridCol w:w="2018"/>
      </w:tblGrid>
      <w:tr w14:paraId="1F0C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FDD0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333333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000000"/>
                <w:szCs w:val="21"/>
              </w:rPr>
              <w:t>住所名称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E7B41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  <w:t>房间</w:t>
            </w:r>
            <w:r>
              <w:rPr>
                <w:rFonts w:asciiTheme="minorEastAsia" w:hAnsiTheme="minorEastAsia" w:eastAsiaTheme="minorEastAsia"/>
                <w:b/>
                <w:color w:val="000000"/>
                <w:szCs w:val="21"/>
              </w:rPr>
              <w:t>类型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B4B2B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  <w:t>参考</w:t>
            </w:r>
            <w:r>
              <w:rPr>
                <w:rFonts w:asciiTheme="minorEastAsia" w:hAnsiTheme="minorEastAsia" w:eastAsiaTheme="minorEastAsia"/>
                <w:b/>
                <w:color w:val="000000"/>
                <w:szCs w:val="21"/>
              </w:rPr>
              <w:t>价格</w:t>
            </w:r>
          </w:p>
          <w:p w14:paraId="49DFB9AA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333333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  <w:t>(以实际为准)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29124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color w:val="333333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333333"/>
                <w:szCs w:val="21"/>
              </w:rPr>
              <w:t>电话</w:t>
            </w:r>
          </w:p>
        </w:tc>
      </w:tr>
      <w:tr w14:paraId="333E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9ED95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日落之城酒店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C2F4A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大床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/双床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房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F12A3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元/天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AA824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0851-83857890</w:t>
            </w:r>
          </w:p>
        </w:tc>
      </w:tr>
      <w:tr w14:paraId="5D144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D322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贵阳维特兰德花园度假酒店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A45A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维兰温馨房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F1421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210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元/天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3DE2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0851-88557666</w:t>
            </w:r>
          </w:p>
        </w:tc>
      </w:tr>
      <w:tr w14:paraId="60D0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1523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弦歌堂酒店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7030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优选大床房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9DEE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370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元/天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含1份早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5A16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0851-88519666</w:t>
            </w:r>
          </w:p>
        </w:tc>
      </w:tr>
    </w:tbl>
    <w:p w14:paraId="41CF054D">
      <w:pPr>
        <w:rPr>
          <w:rFonts w:hint="eastAsia" w:asciiTheme="minorEastAsia" w:hAnsiTheme="minorEastAsia" w:eastAsiaTheme="minorEastAsia"/>
          <w:b/>
          <w:sz w:val="28"/>
          <w:szCs w:val="28"/>
        </w:rPr>
      </w:pPr>
    </w:p>
    <w:p w14:paraId="3E0B2D8B">
      <w:pPr>
        <w:rPr>
          <w:rFonts w:hint="eastAsia" w:asciiTheme="minorEastAsia" w:hAnsiTheme="minorEastAsia" w:eastAsiaTheme="minorEastAsia"/>
          <w:color w:val="4BACC6"/>
          <w:szCs w:val="21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附件3 乘车路线</w:t>
      </w:r>
    </w:p>
    <w:p w14:paraId="4DDF0DC7">
      <w:pPr>
        <w:spacing w:line="360" w:lineRule="auto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asciiTheme="minorEastAsia" w:hAnsiTheme="minorEastAsia" w:eastAsiaTheme="minorEastAsia"/>
          <w:b/>
          <w:szCs w:val="21"/>
        </w:rPr>
        <w:t>A</w:t>
      </w:r>
      <w:r>
        <w:rPr>
          <w:rFonts w:hint="eastAsia" w:asciiTheme="minorEastAsia" w:hAnsiTheme="minorEastAsia" w:eastAsiaTheme="minorEastAsia"/>
          <w:b/>
          <w:szCs w:val="21"/>
        </w:rPr>
        <w:t>贵阳北站：</w:t>
      </w:r>
    </w:p>
    <w:p w14:paraId="2E74D405">
      <w:pPr>
        <w:spacing w:line="360" w:lineRule="auto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乘公交B267路到贵州大学西校区站下车。从贵州大学正大门（东北门）进入校园，步行到机械工程学院。</w:t>
      </w:r>
    </w:p>
    <w:p w14:paraId="48C881B8">
      <w:pPr>
        <w:spacing w:line="360" w:lineRule="auto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asciiTheme="minorEastAsia" w:hAnsiTheme="minorEastAsia" w:eastAsiaTheme="minorEastAsia"/>
          <w:b/>
          <w:szCs w:val="21"/>
        </w:rPr>
        <w:t>B</w:t>
      </w:r>
      <w:r>
        <w:rPr>
          <w:rFonts w:hint="eastAsia" w:asciiTheme="minorEastAsia" w:hAnsiTheme="minorEastAsia" w:eastAsiaTheme="minorEastAsia"/>
          <w:b/>
          <w:szCs w:val="21"/>
        </w:rPr>
        <w:t>贵阳东站：</w:t>
      </w:r>
    </w:p>
    <w:p w14:paraId="31470B66">
      <w:pPr>
        <w:spacing w:line="360" w:lineRule="auto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乘公交B272转255路到贵州大学西校区站下车。从贵州大学正大门（东北门）进入校园，步行到机械工程学院。</w:t>
      </w:r>
    </w:p>
    <w:p w14:paraId="66ED5AE5"/>
    <w:sectPr>
      <w:footerReference r:id="rId5" w:type="default"/>
      <w:pgSz w:w="11906" w:h="16838"/>
      <w:pgMar w:top="1440" w:right="1800" w:bottom="1440" w:left="1800" w:header="851" w:footer="992" w:gutter="0"/>
      <w:pgNumType w:fmt="decimalFullWidt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E92D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C6139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四十六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C6139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四十六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8F2B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246DF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五十一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246DF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五十一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38B9F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EE05EA"/>
    <w:multiLevelType w:val="multilevel"/>
    <w:tmpl w:val="0EEE05EA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091BA0"/>
    <w:multiLevelType w:val="multilevel"/>
    <w:tmpl w:val="16091BA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90E4924"/>
    <w:multiLevelType w:val="multilevel"/>
    <w:tmpl w:val="590E4924"/>
    <w:lvl w:ilvl="0" w:tentative="0">
      <w:start w:val="1"/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B120224"/>
    <w:multiLevelType w:val="multilevel"/>
    <w:tmpl w:val="5B12022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449"/>
    <w:rsid w:val="0014292C"/>
    <w:rsid w:val="00173B2D"/>
    <w:rsid w:val="00194B1C"/>
    <w:rsid w:val="00235B5C"/>
    <w:rsid w:val="002670DC"/>
    <w:rsid w:val="002B2CDF"/>
    <w:rsid w:val="002B6172"/>
    <w:rsid w:val="002E0461"/>
    <w:rsid w:val="00317420"/>
    <w:rsid w:val="00353B89"/>
    <w:rsid w:val="00375694"/>
    <w:rsid w:val="003D5527"/>
    <w:rsid w:val="004C3D40"/>
    <w:rsid w:val="004D6076"/>
    <w:rsid w:val="006146CE"/>
    <w:rsid w:val="00630868"/>
    <w:rsid w:val="006B1C7C"/>
    <w:rsid w:val="00741AB4"/>
    <w:rsid w:val="00783207"/>
    <w:rsid w:val="007A452B"/>
    <w:rsid w:val="008867B4"/>
    <w:rsid w:val="00904DE4"/>
    <w:rsid w:val="00963DFB"/>
    <w:rsid w:val="009A764A"/>
    <w:rsid w:val="009D505E"/>
    <w:rsid w:val="009F5705"/>
    <w:rsid w:val="00A66BF6"/>
    <w:rsid w:val="00A71A76"/>
    <w:rsid w:val="00AA019F"/>
    <w:rsid w:val="00AA3214"/>
    <w:rsid w:val="00B22CA5"/>
    <w:rsid w:val="00B34128"/>
    <w:rsid w:val="00B7448F"/>
    <w:rsid w:val="00B9565A"/>
    <w:rsid w:val="00BF1BFA"/>
    <w:rsid w:val="00BF748E"/>
    <w:rsid w:val="00C06791"/>
    <w:rsid w:val="00C06A86"/>
    <w:rsid w:val="00C164A8"/>
    <w:rsid w:val="00C31BB0"/>
    <w:rsid w:val="00C51BAE"/>
    <w:rsid w:val="00C662B5"/>
    <w:rsid w:val="00C670F7"/>
    <w:rsid w:val="00CA7621"/>
    <w:rsid w:val="00D37449"/>
    <w:rsid w:val="00E7548D"/>
    <w:rsid w:val="00EE7C97"/>
    <w:rsid w:val="00F25C91"/>
    <w:rsid w:val="00F57370"/>
    <w:rsid w:val="00FF7C76"/>
    <w:rsid w:val="226A00DA"/>
    <w:rsid w:val="25E45536"/>
    <w:rsid w:val="29DA5A37"/>
    <w:rsid w:val="46663F20"/>
    <w:rsid w:val="49322204"/>
    <w:rsid w:val="49787DB7"/>
    <w:rsid w:val="4E72560A"/>
    <w:rsid w:val="5412313C"/>
    <w:rsid w:val="5EC150AC"/>
    <w:rsid w:val="63151D08"/>
    <w:rsid w:val="64226EE1"/>
    <w:rsid w:val="6F5E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9"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10"/>
    <w:pPr>
      <w:jc w:val="left"/>
      <w:outlineLvl w:val="0"/>
    </w:pPr>
    <w:rPr>
      <w:rFonts w:ascii="Calibri Light" w:hAnsi="Calibri Light"/>
      <w:b/>
      <w:bCs/>
      <w:sz w:val="32"/>
      <w:szCs w:val="32"/>
      <w:lang w:val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0">
    <w:name w:val="页眉 字符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1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2268</Words>
  <Characters>2531</Characters>
  <Lines>19</Lines>
  <Paragraphs>5</Paragraphs>
  <TotalTime>19</TotalTime>
  <ScaleCrop>false</ScaleCrop>
  <LinksUpToDate>false</LinksUpToDate>
  <CharactersWithSpaces>2560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2026-06-22T08:11:00Z</dcterms:created>
  <dc:creator>Administrator</dc:creator>
  <cp:lastModifiedBy>hy</cp:lastModifiedBy>
  <cp:lastPrinted>2025-06-18T07:07:00Z</cp:lastPrinted>
  <dcterms:modified xsi:type="dcterms:W3CDTF">2026-06-26T02:43:01Z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eyJoZGlkIjoiMjRiYTg5YjM3ZTNjMjcxNzg1MGRiOTk5ZjA5M2ZjZjQiLCJ1c2VySWQiOiI0NjYzNTgwOTIifQ==</vt:lpwstr>
  </property>
  <property fmtid="{D5CDD505-2E9C-101B-9397-08002B2CF9AE}" pid="4" name="ICV">
    <vt:lpwstr>DA33BCBFB2154218AB39B9E235D3AB32_13</vt:lpwstr>
  </property>
  <property fmtid="{D5CDD505-2E9C-101B-9397-08002B2CF9AE}" pid="5" name="GrammarlyDocumentId">
    <vt:lpwstr>eb27558e-2d31-4526-b96d-ead232cec34c</vt:lpwstr>
  </property>
</Properties>
</file>