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26848950"/>
      <w:bookmarkStart w:id="1" w:name="_Toc10109248"/>
      <w:bookmarkStart w:id="2" w:name="_Toc10109418"/>
      <w:bookmarkStart w:id="3" w:name="_Toc9951262"/>
      <w:bookmarkStart w:id="4" w:name="_Toc126837328"/>
      <w:bookmarkStart w:id="5" w:name="_Toc9953764"/>
      <w:bookmarkStart w:id="6" w:name="_Toc10127054"/>
      <w:bookmarkStart w:id="7" w:name="_Toc73609435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25</w:t>
      </w:r>
      <w:r>
        <w:rPr>
          <w:rFonts w:hint="eastAsia" w:asciiTheme="minorHAnsi" w:hAnsiTheme="minorHAnsi" w:eastAsiaTheme="minorHAnsi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8" w:name="_Toc126848951"/>
      <w:bookmarkStart w:id="9" w:name="_Toc9951263"/>
      <w:bookmarkStart w:id="10" w:name="_Toc9953765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hint="eastAsia" w:asciiTheme="minorHAnsi" w:hAnsiTheme="minorHAnsi" w:eastAsiaTheme="minorHAnsi"/>
          <w:sz w:val="32"/>
          <w:szCs w:val="32"/>
          <w:lang w:val="en-US" w:eastAsia="zh-CN"/>
        </w:rPr>
        <w:t>华北二赛区</w:t>
      </w:r>
      <w:r>
        <w:rPr>
          <w:rFonts w:hint="eastAsia" w:asciiTheme="minorHAnsi" w:hAnsiTheme="minorHAnsi" w:eastAsiaTheme="minorHAnsi"/>
          <w:sz w:val="32"/>
          <w:szCs w:val="32"/>
        </w:rPr>
        <w:t>分赛区竞赛通知</w:t>
      </w:r>
      <w:bookmarkEnd w:id="8"/>
      <w:bookmarkEnd w:id="9"/>
      <w:bookmarkEnd w:id="10"/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竞赛日程</w:t>
      </w:r>
    </w:p>
    <w:tbl>
      <w:tblPr>
        <w:tblStyle w:val="5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750"/>
        <w:gridCol w:w="2337"/>
        <w:gridCol w:w="1688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shd w:val="clear" w:color="auto" w:fill="FDE9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活动</w:t>
            </w:r>
          </w:p>
        </w:tc>
        <w:tc>
          <w:tcPr>
            <w:tcW w:w="2750" w:type="dxa"/>
            <w:shd w:val="clear" w:color="auto" w:fill="FDE9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2337" w:type="dxa"/>
            <w:shd w:val="clear" w:color="auto" w:fill="FDE9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日期</w:t>
            </w:r>
          </w:p>
        </w:tc>
        <w:tc>
          <w:tcPr>
            <w:tcW w:w="1688" w:type="dxa"/>
            <w:shd w:val="clear" w:color="auto" w:fill="FDE9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时间</w:t>
            </w:r>
          </w:p>
        </w:tc>
        <w:tc>
          <w:tcPr>
            <w:tcW w:w="2653" w:type="dxa"/>
            <w:shd w:val="clear" w:color="auto" w:fill="FDE9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地点（线上会议号）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线上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报到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所有参赛师生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0-1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腾讯会议251-752-625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抽签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智能制造通识（筹）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0-1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腾讯会议251-752-625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现场报到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智能制造通识（筹）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日~7月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开赛前30分钟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陶德楼4楼大厅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智能制造通识（筹）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日~7月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08: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0-1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陶德楼412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</w:rPr>
        <w:t>赛点信息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74"/>
        <w:gridCol w:w="2311"/>
        <w:gridCol w:w="1042"/>
        <w:gridCol w:w="1120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赛项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分赛点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赛点地址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设备台套数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是否接受外校参赛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智能制造通识（筹）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青岛滨海学院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山东省青岛市黄岛区嘉陵江西路425号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是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张佳舒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13045053126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山东大学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山东省济南市市中区二环东路12550号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是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郭庆强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13065093659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比赛流程</w:t>
      </w:r>
    </w:p>
    <w:p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b/>
          <w:color w:val="000000"/>
          <w:szCs w:val="21"/>
        </w:rPr>
        <w:t>1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hint="eastAsia" w:eastAsiaTheme="minorHAnsi"/>
          <w:b/>
          <w:color w:val="000000"/>
          <w:szCs w:val="21"/>
        </w:rPr>
        <w:t>比赛预约。</w:t>
      </w:r>
    </w:p>
    <w:p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智能制造通识赛项（筹）的参赛队，需要联系自己赛区内的赛点，预约比赛或联系所在的分赛区承办单位预约比赛。其它赛项按照所属的赛区通知提交参赛回执。</w:t>
      </w:r>
    </w:p>
    <w:p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2. </w:t>
      </w:r>
      <w:r>
        <w:rPr>
          <w:rFonts w:hint="eastAsia" w:eastAsiaTheme="minorHAnsi"/>
          <w:b/>
          <w:color w:val="000000"/>
          <w:szCs w:val="21"/>
        </w:rPr>
        <w:t>报到。</w:t>
      </w:r>
    </w:p>
    <w:p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2025年报到线上进行，参赛队伍提交参赛回执后，无需操作，自动完成。</w:t>
      </w:r>
    </w:p>
    <w:p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3. </w:t>
      </w:r>
      <w:r>
        <w:rPr>
          <w:rFonts w:hint="eastAsia" w:eastAsiaTheme="minorHAnsi"/>
          <w:b/>
          <w:color w:val="000000"/>
          <w:szCs w:val="21"/>
        </w:rPr>
        <w:t>抽签。</w:t>
      </w:r>
    </w:p>
    <w:p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分赛区组织线上抽签，确定所有参赛队伍的比赛顺序。参赛队伍可根据比赛顺序安排，自行决定前往分赛区时间。</w:t>
      </w:r>
    </w:p>
    <w:p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b/>
          <w:color w:val="000000"/>
          <w:szCs w:val="21"/>
        </w:rPr>
        <w:t>4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hint="eastAsia" w:eastAsiaTheme="minorHAnsi"/>
          <w:b/>
          <w:color w:val="000000"/>
          <w:szCs w:val="21"/>
        </w:rPr>
        <w:t>现场报到。</w:t>
      </w:r>
    </w:p>
    <w:p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流程行业自动化、离散行业自动化（逻辑算法）、离散行业自动化（工程实践）、离散行业运动控制、信息化网络化、智能制造通识（筹）等赛项需要进行现场报到，并领取资料。</w:t>
      </w:r>
    </w:p>
    <w:p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参赛队成员出示以下资料：</w:t>
      </w:r>
    </w:p>
    <w:p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1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学生证或身份证：原件或复印件出示，确认本人报到。</w:t>
      </w:r>
    </w:p>
    <w:p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2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保险单：覆盖参赛期间的综合意外险，向工作人员出示（每人1份），上交工作人员。</w:t>
      </w:r>
    </w:p>
    <w:p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3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color w:val="000000"/>
        </w:rPr>
        <w:t>《免责声明》</w:t>
      </w:r>
      <w:r>
        <w:rPr>
          <w:rFonts w:hint="eastAsia" w:eastAsia="等线"/>
          <w:bCs/>
          <w:color w:val="000000"/>
        </w:rPr>
        <w:t>（每人1份）：官网下载，所有报到参赛同学仔细阅读后打印签字，上交工作人员。</w:t>
      </w:r>
    </w:p>
    <w:p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4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color w:val="000000"/>
        </w:rPr>
        <w:t>《法律声明》</w:t>
      </w:r>
      <w:r>
        <w:rPr>
          <w:rFonts w:hint="eastAsia" w:eastAsia="等线"/>
          <w:bCs/>
          <w:color w:val="000000"/>
        </w:rPr>
        <w:t>（每队1份）：官网下载，参赛队打印仔细阅读后，队长签字，上交工作人员。</w:t>
      </w:r>
    </w:p>
    <w:p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5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报名表（每队1份）：下载打印，指导老师或带队老师签字并加学校/学院盖章，上交工作人员。</w:t>
      </w:r>
    </w:p>
    <w:p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说明：</w:t>
      </w:r>
    </w:p>
    <w:p>
      <w:pPr>
        <w:pStyle w:val="10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学生证或身份证：正式比赛赛前检录时，需出示给工作人员核查信息。</w:t>
      </w:r>
    </w:p>
    <w:p>
      <w:pPr>
        <w:pStyle w:val="10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保险单：保单打印件、复印件或者购买截图均可，必须显示个人信息和有效期。为了每位学生的身安全保障，所有参赛者请于赛前购买参赛期间的综合意外险，在报到时需出具保险单，否则不予检录。保险为能够覆盖参赛全程的综合意外险种即可，具体金额各参赛队视情况而定。</w:t>
      </w:r>
    </w:p>
    <w:p>
      <w:pPr>
        <w:pStyle w:val="10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>
      <w:pPr>
        <w:pStyle w:val="10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《免责声明》、《法律声明》官网下载打印签字。</w:t>
      </w:r>
    </w:p>
    <w:p>
      <w:pPr>
        <w:pStyle w:val="10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线上进行的赛项按照各赛项比赛规则进行报到。</w:t>
      </w:r>
    </w:p>
    <w:p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5. </w:t>
      </w:r>
      <w:r>
        <w:rPr>
          <w:rFonts w:hint="eastAsia" w:eastAsiaTheme="minorHAnsi"/>
          <w:b/>
          <w:color w:val="000000"/>
          <w:szCs w:val="21"/>
        </w:rPr>
        <w:t>检录。</w:t>
      </w:r>
    </w:p>
    <w:p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（1）参赛队成员出示胸牌（学生证</w:t>
      </w:r>
      <w:r>
        <w:rPr>
          <w:rFonts w:eastAsia="等线"/>
          <w:szCs w:val="21"/>
        </w:rPr>
        <w:t>/</w:t>
      </w:r>
      <w:r>
        <w:rPr>
          <w:rFonts w:hint="eastAsia" w:eastAsia="等线"/>
          <w:szCs w:val="21"/>
        </w:rPr>
        <w:t>身份证）。</w:t>
      </w:r>
    </w:p>
    <w:p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（2）工作人员核对信息：本人参赛，个人证件信息与官网一致（包括：学校、年级、姓名、身份证号），没有问题的话，在大赛官网后台完成检录。</w:t>
      </w:r>
    </w:p>
    <w:p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（3）线上进行的赛项按照各赛项比赛规则进行检录。</w:t>
      </w:r>
    </w:p>
    <w:p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6. </w:t>
      </w:r>
      <w:r>
        <w:rPr>
          <w:rFonts w:hint="eastAsia" w:eastAsiaTheme="minorHAnsi"/>
          <w:b/>
          <w:color w:val="000000"/>
          <w:szCs w:val="21"/>
        </w:rPr>
        <w:t>参赛队比赛。</w:t>
      </w:r>
    </w:p>
    <w:p>
      <w:pPr>
        <w:pStyle w:val="10"/>
        <w:spacing w:line="312" w:lineRule="auto"/>
        <w:ind w:left="420" w:firstLine="0" w:firstLineChars="0"/>
        <w:rPr>
          <w:rFonts w:eastAsia="等线"/>
        </w:rPr>
      </w:pPr>
      <w:r>
        <w:rPr>
          <w:rFonts w:hint="eastAsia" w:eastAsia="等线"/>
        </w:rPr>
        <w:t>按照各个赛项的比赛流程，在裁判监督下，完成比赛。具体要求与流程见各个赛项的比赛规则。</w:t>
      </w:r>
    </w:p>
    <w:p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7. </w:t>
      </w:r>
      <w:r>
        <w:rPr>
          <w:rFonts w:hint="eastAsia" w:eastAsiaTheme="minorHAnsi"/>
          <w:b/>
          <w:color w:val="000000"/>
          <w:szCs w:val="21"/>
        </w:rPr>
        <w:t>校旗。</w:t>
      </w:r>
    </w:p>
    <w:p>
      <w:pPr>
        <w:pStyle w:val="10"/>
        <w:spacing w:line="360" w:lineRule="auto"/>
        <w:rPr>
          <w:rFonts w:asciiTheme="minorHAnsi" w:hAnsiTheme="minorHAnsi" w:eastAsiaTheme="minorHAnsi"/>
          <w:color w:val="000000"/>
          <w:szCs w:val="21"/>
        </w:rPr>
      </w:pPr>
      <w:r>
        <w:rPr>
          <w:rFonts w:hint="eastAsia" w:asciiTheme="minorHAnsi" w:hAnsiTheme="minorHAnsi" w:eastAsiaTheme="minorHAnsi"/>
          <w:color w:val="000000"/>
          <w:szCs w:val="21"/>
        </w:rPr>
        <w:t>线下比赛赛项，每校携带横向校旗一面，长192cm×高128cm。</w:t>
      </w:r>
      <w:r>
        <w:rPr>
          <w:rFonts w:hint="eastAsia" w:eastAsiaTheme="minorHAnsi"/>
          <w:color w:val="000000"/>
          <w:szCs w:val="21"/>
        </w:rPr>
        <w:t>报到时交给工作人员，竞赛活动/闭幕式结束后由队长领回。</w:t>
      </w:r>
    </w:p>
    <w:p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8. </w:t>
      </w:r>
      <w:r>
        <w:rPr>
          <w:rFonts w:hint="eastAsia" w:eastAsiaTheme="minorHAnsi"/>
          <w:b/>
          <w:color w:val="000000"/>
          <w:szCs w:val="21"/>
        </w:rPr>
        <w:t>资料领取。</w:t>
      </w:r>
    </w:p>
    <w:p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比赛前领取相关会务资料：含有本队1份《竞赛手册》、本队每人的胸牌等。</w:t>
      </w:r>
    </w:p>
    <w:p>
      <w:pPr>
        <w:pStyle w:val="10"/>
        <w:spacing w:line="360" w:lineRule="auto"/>
        <w:rPr>
          <w:rFonts w:asciiTheme="minorHAnsi" w:hAnsiTheme="minorHAnsi" w:eastAsiaTheme="minorHAnsi"/>
          <w:color w:val="000000"/>
          <w:szCs w:val="21"/>
        </w:rPr>
      </w:pPr>
      <w:r>
        <w:rPr>
          <w:rFonts w:asciiTheme="minorHAnsi" w:hAnsiTheme="minorHAnsi" w:eastAsiaTheme="minorHAnsi"/>
          <w:color w:val="000000"/>
          <w:szCs w:val="21"/>
        </w:rPr>
        <w:t xml:space="preserve">9. </w:t>
      </w:r>
      <w:r>
        <w:rPr>
          <w:rFonts w:hint="eastAsia" w:asciiTheme="minorHAnsi" w:hAnsiTheme="minorHAnsi" w:eastAsiaTheme="minorHAnsi"/>
          <w:color w:val="000000"/>
          <w:szCs w:val="21"/>
        </w:rPr>
        <w:t>各参赛队伍自行通过官网“赛题资料处下载打印各赛项《初赛竞赛规则》等资料，提前了解比赛规则与流程。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分赛区联系方式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学校名称：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青岛滨海学院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入校建议：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4号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门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详细地址：山东省青岛市黄岛区嘉陵江西路425号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QQ群号：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218847441</w:t>
            </w: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入群备注：学校简称-真实姓名</w:t>
            </w: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入群时间：请各位老师和同学在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王晓晓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15765942580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QQ号：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903575678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张佳舒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电话：13045053126         QQ号：</w:t>
            </w:r>
            <w:r>
              <w:rPr>
                <w:rFonts w:hint="eastAsia" w:asciiTheme="minorEastAsia" w:hAnsiTheme="minorEastAsia" w:eastAsiaTheme="minorEastAsia"/>
                <w:szCs w:val="21"/>
                <w:lang w:val="zh-CN" w:eastAsia="zh-CN"/>
              </w:rPr>
              <w:t>1134404270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食宿预约安排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本赛区初赛期间不提供食宿，敬请谅解。附近住宿推荐：五岳宾馆，黄岛区嘉陵江西路425号（滨海学院南），距滨海学院4号门约100米，宾馆附近有小吃街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由于马上进入旅游旺季，价格波动较大，请自行提前预约。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校园引导图</w:t>
      </w: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5269865" cy="3256915"/>
            <wp:effectExtent l="0" t="0" r="698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5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华北二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18" w:name="_GoBack"/>
            <w:bookmarkEnd w:id="18"/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903575678@qq.com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11" w:name="_Toc126837330"/>
      <w:bookmarkStart w:id="12" w:name="_Toc9953766"/>
      <w:bookmarkStart w:id="13" w:name="_Toc73609437"/>
      <w:bookmarkStart w:id="14" w:name="_Toc10127056"/>
      <w:bookmarkStart w:id="15" w:name="_Toc9951264"/>
      <w:bookmarkStart w:id="16" w:name="_Toc10109420"/>
      <w:bookmarkStart w:id="17" w:name="_Toc10109250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Theme="minorEastAsia" w:hAnsiTheme="minorEastAsia" w:eastAsiaTheme="minorEastAsia"/>
        </w:rPr>
        <w:t xml:space="preserve"> </w:t>
      </w:r>
    </w:p>
    <w:p>
      <w:pPr>
        <w:pStyle w:val="10"/>
        <w:numPr>
          <w:ilvl w:val="0"/>
          <w:numId w:val="4"/>
        </w:numPr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pStyle w:val="10"/>
        <w:numPr>
          <w:ilvl w:val="0"/>
          <w:numId w:val="4"/>
        </w:numPr>
        <w:spacing w:line="360" w:lineRule="auto"/>
        <w:ind w:left="0" w:firstLine="42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我校为老师和学生提供宿舍，XX元一天，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自行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，费用自理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numPr>
          <w:ilvl w:val="0"/>
          <w:numId w:val="4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91BA0"/>
    <w:multiLevelType w:val="multilevel"/>
    <w:tmpl w:val="16091B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MmFiZDA4ZDNjNTQxMWM1MWQ0YTRlZjI5Nzg5MzkifQ=="/>
    <w:docVar w:name="KSO_WPS_MARK_KEY" w:val="d0d0f541-9fc9-43d1-aa6b-2c6d78728606"/>
  </w:docVars>
  <w:rsids>
    <w:rsidRoot w:val="00F964B3"/>
    <w:rsid w:val="00044435"/>
    <w:rsid w:val="00104DBE"/>
    <w:rsid w:val="001B4F22"/>
    <w:rsid w:val="007D2520"/>
    <w:rsid w:val="00980D2A"/>
    <w:rsid w:val="009B2521"/>
    <w:rsid w:val="009D4743"/>
    <w:rsid w:val="00A36AE6"/>
    <w:rsid w:val="00A971C6"/>
    <w:rsid w:val="00F964B3"/>
    <w:rsid w:val="0150641D"/>
    <w:rsid w:val="097F7995"/>
    <w:rsid w:val="458C51E8"/>
    <w:rsid w:val="52334CC6"/>
    <w:rsid w:val="5658470C"/>
    <w:rsid w:val="623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2022</Words>
  <Characters>2230</Characters>
  <Lines>22</Lines>
  <Paragraphs>6</Paragraphs>
  <TotalTime>13</TotalTime>
  <ScaleCrop>false</ScaleCrop>
  <LinksUpToDate>false</LinksUpToDate>
  <CharactersWithSpaces>2288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2025-06-13T06:28:00Z</dcterms:created>
  <dc:creator>Windows User</dc:creator>
  <cp:lastModifiedBy>IM佳舒</cp:lastModifiedBy>
  <dcterms:modified xsi:type="dcterms:W3CDTF">2025-06-18T01:57:45Z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BB6DEF4DB6744656A78529CE2C1C896A</vt:lpwstr>
  </property>
</Properties>
</file>