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68"/>
        <w:gridCol w:w="5107"/>
        <w:gridCol w:w="628"/>
        <w:gridCol w:w="1085"/>
        <w:gridCol w:w="227"/>
      </w:tblGrid>
      <w:tr w14:paraId="074F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pct"/>
          <w:trHeight w:val="624" w:hRule="atLeast"/>
        </w:trPr>
        <w:tc>
          <w:tcPr>
            <w:tcW w:w="489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2B32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>
              <w:rPr>
                <w:rFonts w:hint="eastAsia" w:ascii="微软雅黑" w:hAnsi="微软雅黑" w:eastAsia="微软雅黑" w:cs="Times New Roman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智能制造工程设计与应用类赛项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西部三赛区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  <w:t>）</w:t>
            </w:r>
          </w:p>
        </w:tc>
      </w:tr>
      <w:tr w14:paraId="797D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9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BE33E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E2B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14:paraId="2DF6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16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:lang w:val="en-US" w:eastAsia="zh-CN"/>
                <w14:ligatures w14:val="none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AEEF3"/>
            <w:vAlign w:val="center"/>
          </w:tcPr>
          <w:p w14:paraId="28CE91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</w:tcPr>
          <w:p w14:paraId="17A19C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30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9B1A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2D33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C0A58D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3FE579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F740E7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</w:tcPr>
          <w:p w14:paraId="625B71F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70E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D94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B4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RACK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440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A7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C58C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6EF5641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E2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DDC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5B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PS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C19FA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6ES7 407-0KA02-0AA0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62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7ADA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5310D5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AD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5E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D32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CPU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5766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V6.0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F0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D558">
            <w:pPr>
              <w:widowControl/>
              <w:jc w:val="left"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06" w:type="pct"/>
            <w:vAlign w:val="center"/>
          </w:tcPr>
          <w:p w14:paraId="0B136F9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169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A24F">
            <w:pPr>
              <w:widowControl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>
              <w:rPr>
                <w:rFonts w:hint="eastAsia" w:ascii="宋体" w:hAnsi="宋体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14:ligatures w14:val="none"/>
              </w:rPr>
              <w:t>V3.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val="en-US" w:eastAsia="zh-CN"/>
                <w14:ligatures w14:val="none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4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B059">
            <w:pPr>
              <w:widowControl/>
              <w:rPr>
                <w:rFonts w:ascii="Times New Roman" w:hAnsi="Times New Roman" w:eastAsia="宋体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</w:tcPr>
          <w:p w14:paraId="12E90C7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00"/>
            <w:noWrap/>
            <w:vAlign w:val="center"/>
          </w:tcPr>
          <w:p w14:paraId="4F37D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00"/>
            <w:vAlign w:val="center"/>
          </w:tcPr>
          <w:p w14:paraId="2B9E54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</w:tcPr>
          <w:p w14:paraId="741E25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B"/>
    <w:rsid w:val="00027FAB"/>
    <w:rsid w:val="004F100B"/>
    <w:rsid w:val="005B0B4F"/>
    <w:rsid w:val="00792450"/>
    <w:rsid w:val="007B15D0"/>
    <w:rsid w:val="00B57C81"/>
    <w:rsid w:val="00C4170C"/>
    <w:rsid w:val="089B3E64"/>
    <w:rsid w:val="4C8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560</Characters>
  <Lines>71</Lines>
  <Paragraphs>46</Paragraphs>
  <TotalTime>311</TotalTime>
  <ScaleCrop>false</ScaleCrop>
  <LinksUpToDate>false</LinksUpToDate>
  <CharactersWithSpaces>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2024-05-29T09:18:00Z</dcterms:created>
  <dc:creator>zhen li</dc:creator>
  <cp:lastModifiedBy>熠炜</cp:lastModifiedBy>
  <dcterms:modified xsi:type="dcterms:W3CDTF">2025-06-18T08:35:19Z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eyJoZGlkIjoiNTc4MTEwMTMyYTYwZDI3OWVjZDcxNTYzYjJkODdmNmEiLCJ1c2VySWQiOiIyNjQyOTEyNDUifQ==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139241D48AF841A59EF162D838236E90_13</vt:lpwstr>
  </property>
</Properties>
</file>