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before="340" w:after="330" w:line="360" w:lineRule="auto"/>
        <w:jc w:val="center"/>
        <w:outlineLvl w:val="0"/>
        <w:rPr>
          <w:b/>
          <w:bCs/>
          <w:kern w:val="44"/>
          <w:sz w:val="32"/>
          <w:szCs w:val="32"/>
        </w:rPr>
      </w:pPr>
      <w:bookmarkStart w:id="0" w:name="_Toc10109428"/>
      <w:bookmarkStart w:id="1" w:name="_Toc10127064"/>
      <w:bookmarkStart w:id="2" w:name="_Toc9953772"/>
      <w:bookmarkStart w:id="3" w:name="_Toc9951270"/>
      <w:r>
        <w:rPr>
          <w:rFonts w:hint="eastAsia"/>
          <w:b/>
          <w:bCs/>
          <w:kern w:val="44"/>
          <w:sz w:val="32"/>
          <w:szCs w:val="32"/>
        </w:rPr>
        <w:t>教育部2019年第十三届“西门子杯”中国智能制造挑战赛</w:t>
      </w:r>
      <w:bookmarkEnd w:id="0"/>
      <w:bookmarkEnd w:id="1"/>
      <w:bookmarkEnd w:id="2"/>
      <w:bookmarkEnd w:id="3"/>
    </w:p>
    <w:p>
      <w:pPr>
        <w:keepNext/>
        <w:keepLines/>
        <w:spacing w:before="340" w:after="330" w:line="360" w:lineRule="auto"/>
        <w:jc w:val="center"/>
        <w:outlineLvl w:val="0"/>
        <w:rPr>
          <w:b/>
          <w:color w:val="000000"/>
        </w:rPr>
      </w:pPr>
      <w:bookmarkStart w:id="4" w:name="_Toc10127065"/>
      <w:r>
        <w:rPr>
          <w:rFonts w:hint="eastAsia"/>
          <w:b/>
          <w:bCs/>
          <w:kern w:val="44"/>
          <w:sz w:val="32"/>
          <w:szCs w:val="32"/>
        </w:rPr>
        <w:t>全国初赛</w:t>
      </w:r>
      <w:r>
        <w:rPr>
          <w:rFonts w:hint="eastAsia"/>
          <w:b/>
          <w:bCs/>
          <w:kern w:val="44"/>
          <w:sz w:val="32"/>
          <w:szCs w:val="32"/>
          <w:u w:val="single"/>
        </w:rPr>
        <w:t xml:space="preserve">  华南二  </w:t>
      </w:r>
      <w:r>
        <w:rPr>
          <w:rFonts w:hint="eastAsia"/>
          <w:b/>
          <w:bCs/>
          <w:kern w:val="44"/>
          <w:sz w:val="32"/>
          <w:szCs w:val="32"/>
        </w:rPr>
        <w:t>赛区设备开放预约练习通知</w:t>
      </w:r>
      <w:bookmarkEnd w:id="4"/>
    </w:p>
    <w:p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rFonts w:hint="eastAsia"/>
          <w:b/>
          <w:sz w:val="28"/>
          <w:szCs w:val="28"/>
        </w:rPr>
        <w:t>预约练习总体安排</w:t>
      </w:r>
    </w:p>
    <w:tbl>
      <w:tblPr>
        <w:tblStyle w:val="6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833"/>
        <w:gridCol w:w="2484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开放设备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练习时间、地点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流程行业自动化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设备：</w:t>
            </w:r>
            <w:r>
              <w:rPr>
                <w:rFonts w:hint="eastAsia"/>
                <w:szCs w:val="21"/>
                <w:u w:val="single"/>
              </w:rPr>
              <w:t xml:space="preserve">  3  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40  </w:t>
            </w:r>
            <w:r>
              <w:rPr>
                <w:rFonts w:hint="eastAsia"/>
                <w:szCs w:val="21"/>
              </w:rPr>
              <w:t>元/小时/台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6月15日-7月1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08:00--2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:00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第四教学 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  <w:u w:val="single"/>
              </w:rPr>
              <w:t xml:space="preserve"> 4-616  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姓名：宋柏涛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电话：17731139395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邮箱：841066175@qq.com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离散行业自动化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设备：</w:t>
            </w:r>
            <w:r>
              <w:rPr>
                <w:rFonts w:hint="eastAsia"/>
                <w:szCs w:val="21"/>
                <w:u w:val="single"/>
              </w:rPr>
              <w:t xml:space="preserve">  3  </w:t>
            </w:r>
            <w:r>
              <w:rPr>
                <w:rFonts w:hint="eastAsia"/>
                <w:szCs w:val="21"/>
              </w:rPr>
              <w:t>套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30  </w:t>
            </w:r>
            <w:r>
              <w:rPr>
                <w:rFonts w:hint="eastAsia"/>
                <w:szCs w:val="21"/>
              </w:rPr>
              <w:t>元/小时/台</w:t>
            </w: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6月15日-7月1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08:00--2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:00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第四教学 </w:t>
            </w: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  <w:u w:val="single"/>
              </w:rPr>
              <w:t xml:space="preserve"> 4-616  </w:t>
            </w:r>
            <w:r>
              <w:rPr>
                <w:rFonts w:hint="eastAsia"/>
                <w:szCs w:val="21"/>
              </w:rPr>
              <w:t>室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姓名：覃家吉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电话：15678195960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邮箱：1282576352@qq.com</w:t>
            </w:r>
          </w:p>
        </w:tc>
      </w:tr>
    </w:tbl>
    <w:p>
      <w:pPr>
        <w:spacing w:line="360" w:lineRule="auto"/>
        <w:rPr>
          <w:szCs w:val="28"/>
        </w:rPr>
      </w:pPr>
      <w:r>
        <w:rPr>
          <w:rFonts w:hint="eastAsia"/>
          <w:szCs w:val="28"/>
        </w:rPr>
        <w:t>注意：</w:t>
      </w:r>
    </w:p>
    <w:p>
      <w:pPr>
        <w:numPr>
          <w:ilvl w:val="0"/>
          <w:numId w:val="2"/>
        </w:numPr>
        <w:spacing w:line="360" w:lineRule="auto"/>
        <w:rPr>
          <w:szCs w:val="28"/>
        </w:rPr>
      </w:pPr>
      <w:r>
        <w:rPr>
          <w:rFonts w:hint="eastAsia"/>
          <w:szCs w:val="28"/>
        </w:rPr>
        <w:t>本赛区设备配置请参考官网“全国赛区”发布的各赛项《竞赛设备清单》。</w:t>
      </w:r>
    </w:p>
    <w:p>
      <w:pPr>
        <w:numPr>
          <w:ilvl w:val="0"/>
          <w:numId w:val="2"/>
        </w:numPr>
        <w:spacing w:line="360" w:lineRule="auto"/>
        <w:rPr>
          <w:b/>
          <w:szCs w:val="28"/>
          <w:u w:val="single"/>
        </w:rPr>
      </w:pPr>
      <w:r>
        <w:rPr>
          <w:rFonts w:hint="eastAsia"/>
          <w:b/>
          <w:szCs w:val="28"/>
        </w:rPr>
        <w:t>本赛区通知及其他注意事项将在QQ群实时发布，请本赛区所有参赛师生尽快加入201</w:t>
      </w:r>
      <w:r>
        <w:rPr>
          <w:b/>
          <w:szCs w:val="28"/>
        </w:rPr>
        <w:t>9</w:t>
      </w:r>
      <w:r>
        <w:rPr>
          <w:rFonts w:hint="eastAsia"/>
          <w:b/>
          <w:szCs w:val="28"/>
        </w:rPr>
        <w:t>年分赛区QQ群</w:t>
      </w:r>
      <w:r>
        <w:rPr>
          <w:rFonts w:hint="eastAsia"/>
          <w:b/>
          <w:szCs w:val="28"/>
          <w:u w:val="single"/>
        </w:rPr>
        <w:t xml:space="preserve"> 华南二赛区群702411353 </w:t>
      </w:r>
      <w:r>
        <w:rPr>
          <w:rFonts w:hint="eastAsia"/>
          <w:b/>
          <w:szCs w:val="28"/>
        </w:rPr>
        <w:t>，所有参赛者请实名制入群，入群请报：学校-年级-姓名。</w:t>
      </w:r>
    </w:p>
    <w:p>
      <w:pPr>
        <w:numPr>
          <w:ilvl w:val="0"/>
          <w:numId w:val="0"/>
        </w:numPr>
        <w:spacing w:line="360" w:lineRule="auto"/>
        <w:ind w:leftChars="0"/>
        <w:rPr>
          <w:b/>
          <w:szCs w:val="28"/>
          <w:u w:val="single"/>
        </w:rPr>
      </w:pP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预约方式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1. </w:t>
      </w:r>
      <w:r>
        <w:rPr>
          <w:rFonts w:hint="eastAsia"/>
          <w:szCs w:val="21"/>
        </w:rPr>
        <w:t>参赛学生需通过大赛官网个人主页的“上机练习预约”系统进行预约。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每支队伍申请预约，并由分赛区管理员审核通过后，本次预约成功。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预约成功后，参赛队可在上机前</w:t>
      </w:r>
      <w:r>
        <w:rPr>
          <w:szCs w:val="21"/>
        </w:rPr>
        <w:t>4</w:t>
      </w:r>
      <w:r>
        <w:rPr>
          <w:rFonts w:hint="eastAsia"/>
          <w:szCs w:val="21"/>
        </w:rPr>
        <w:t>小时前取消。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4. 本赛区设备开放时间：6月15日-7月14日为上机练习预约时间段，两个小时为一个时间段，各参赛队伍根据自身情况进行网上预约。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注意：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每个参赛队每天预约时间段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上限次数为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个时间段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，总预约时间段上限为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个时间段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（即上限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个小时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），免费次数也算在内。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免费练习说明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根据全国竞赛组委会规定，本赛区会为每支参赛队伍提供2小时免费预约练习。免费预约上机练习时段安排在</w:t>
      </w:r>
      <w:r>
        <w:rPr>
          <w:rFonts w:hint="eastAsia"/>
          <w:b/>
          <w:bCs/>
          <w:szCs w:val="21"/>
        </w:rPr>
        <w:t>7月1</w:t>
      </w:r>
      <w:r>
        <w:rPr>
          <w:rFonts w:hint="eastAsia"/>
          <w:b/>
          <w:bCs/>
          <w:szCs w:val="21"/>
          <w:lang w:val="en-US" w:eastAsia="zh-CN"/>
        </w:rPr>
        <w:t>3</w:t>
      </w:r>
      <w:r>
        <w:rPr>
          <w:rFonts w:hint="eastAsia"/>
          <w:b/>
          <w:bCs/>
          <w:szCs w:val="21"/>
        </w:rPr>
        <w:t>、1</w:t>
      </w: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日</w:t>
      </w:r>
      <w:r>
        <w:rPr>
          <w:rFonts w:hint="eastAsia"/>
          <w:szCs w:val="21"/>
        </w:rPr>
        <w:t>。每队只能预约一</w:t>
      </w:r>
      <w:r>
        <w:rPr>
          <w:rFonts w:hint="eastAsia"/>
          <w:szCs w:val="21"/>
          <w:lang w:eastAsia="zh-CN"/>
        </w:rPr>
        <w:t>个时间段</w:t>
      </w:r>
      <w:r>
        <w:rPr>
          <w:rFonts w:hint="eastAsia"/>
          <w:szCs w:val="21"/>
        </w:rPr>
        <w:t>（两小时）。各参赛队根据自身情况</w:t>
      </w:r>
      <w:r>
        <w:rPr>
          <w:rFonts w:hint="eastAsia"/>
          <w:szCs w:val="21"/>
          <w:lang w:eastAsia="zh-CN"/>
        </w:rPr>
        <w:t>自行</w:t>
      </w:r>
      <w:r>
        <w:rPr>
          <w:rFonts w:hint="eastAsia"/>
          <w:szCs w:val="21"/>
        </w:rPr>
        <w:t>预约免费练习时间。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发票处理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上机练习费用于7月15日报道日按照预约时间</w:t>
      </w:r>
      <w:r>
        <w:rPr>
          <w:rFonts w:hint="eastAsia"/>
          <w:szCs w:val="21"/>
          <w:lang w:eastAsia="zh-CN"/>
        </w:rPr>
        <w:t>总计</w:t>
      </w:r>
      <w:r>
        <w:rPr>
          <w:rFonts w:hint="eastAsia"/>
          <w:szCs w:val="21"/>
        </w:rPr>
        <w:t>统一收取，</w:t>
      </w:r>
      <w:r>
        <w:rPr>
          <w:rFonts w:hint="eastAsia"/>
          <w:szCs w:val="21"/>
          <w:lang w:eastAsia="zh-CN"/>
        </w:rPr>
        <w:t>收费地点在报道处。</w:t>
      </w:r>
      <w:r>
        <w:rPr>
          <w:rFonts w:hint="eastAsia"/>
          <w:szCs w:val="21"/>
        </w:rPr>
        <w:t>发票可于7月16、17日到4教613A办公室领取。</w:t>
      </w:r>
    </w:p>
    <w:p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住宿推荐</w:t>
      </w:r>
    </w:p>
    <w:p>
      <w:pPr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广西</w:t>
      </w:r>
      <w:r>
        <w:rPr>
          <w:szCs w:val="21"/>
        </w:rPr>
        <w:t>大学东门</w:t>
      </w:r>
      <w:r>
        <w:rPr>
          <w:rFonts w:hint="eastAsia"/>
          <w:szCs w:val="21"/>
        </w:rPr>
        <w:t>附近</w:t>
      </w:r>
      <w:r>
        <w:rPr>
          <w:szCs w:val="21"/>
        </w:rPr>
        <w:t>有大量酒店可供住宿</w:t>
      </w:r>
      <w:r>
        <w:rPr>
          <w:rFonts w:hint="eastAsia"/>
          <w:szCs w:val="21"/>
        </w:rPr>
        <w:t>，</w:t>
      </w:r>
      <w:r>
        <w:rPr>
          <w:szCs w:val="21"/>
        </w:rPr>
        <w:t>距</w:t>
      </w:r>
      <w:r>
        <w:rPr>
          <w:rFonts w:hint="eastAsia"/>
          <w:szCs w:val="21"/>
        </w:rPr>
        <w:t>广西</w:t>
      </w:r>
      <w:r>
        <w:rPr>
          <w:szCs w:val="21"/>
        </w:rPr>
        <w:t>大学行健文理学院赛场</w:t>
      </w:r>
      <w:r>
        <w:rPr>
          <w:rFonts w:hint="eastAsia"/>
          <w:szCs w:val="21"/>
        </w:rPr>
        <w:t>1.</w:t>
      </w:r>
      <w:r>
        <w:rPr>
          <w:szCs w:val="21"/>
        </w:rPr>
        <w:t>3</w:t>
      </w:r>
      <w:r>
        <w:rPr>
          <w:rFonts w:hint="eastAsia"/>
          <w:szCs w:val="21"/>
        </w:rPr>
        <w:t>公里，交通</w:t>
      </w:r>
      <w:r>
        <w:rPr>
          <w:szCs w:val="21"/>
        </w:rPr>
        <w:t>方便。参见下表</w:t>
      </w:r>
      <w:r>
        <w:rPr>
          <w:rFonts w:hint="eastAsia"/>
          <w:szCs w:val="21"/>
        </w:rPr>
        <w:t>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0"/>
        <w:gridCol w:w="1800"/>
        <w:gridCol w:w="1620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星级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价格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854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四季酒店</w:t>
            </w:r>
          </w:p>
        </w:tc>
        <w:tc>
          <w:tcPr>
            <w:tcW w:w="90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经济型</w:t>
            </w: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商务单/双单人间</w:t>
            </w:r>
          </w:p>
          <w:p>
            <w:pPr>
              <w:jc w:val="center"/>
            </w:pPr>
            <w:r>
              <w:rPr>
                <w:rFonts w:hint="eastAsia"/>
              </w:rPr>
              <w:t>（有电脑）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周五-周六 288元</w:t>
            </w:r>
          </w:p>
        </w:tc>
        <w:tc>
          <w:tcPr>
            <w:tcW w:w="162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广西南宁市秀灵路71号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(0771)4866166</w:t>
            </w:r>
          </w:p>
        </w:tc>
        <w:tc>
          <w:tcPr>
            <w:tcW w:w="854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距离广西大学东门10米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48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周日-周四 268元</w:t>
            </w:r>
          </w:p>
        </w:tc>
        <w:tc>
          <w:tcPr>
            <w:tcW w:w="162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54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48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标准单/双单人间</w:t>
            </w:r>
          </w:p>
          <w:p/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周五-周六 158元</w:t>
            </w:r>
          </w:p>
        </w:tc>
        <w:tc>
          <w:tcPr>
            <w:tcW w:w="162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54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48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周日-周四 138元</w:t>
            </w:r>
          </w:p>
        </w:tc>
        <w:tc>
          <w:tcPr>
            <w:tcW w:w="162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54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48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状元坡大酒店</w:t>
            </w:r>
          </w:p>
        </w:tc>
        <w:tc>
          <w:tcPr>
            <w:tcW w:w="90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三星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商务单/双单人间</w:t>
            </w:r>
          </w:p>
          <w:p>
            <w:pPr>
              <w:jc w:val="center"/>
            </w:pPr>
            <w:r>
              <w:rPr>
                <w:rFonts w:hint="eastAsia"/>
              </w:rPr>
              <w:t>（含早餐）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t>219</w:t>
            </w:r>
            <w:r>
              <w:rPr>
                <w:rFonts w:hint="eastAsia"/>
              </w:rPr>
              <w:t>元</w:t>
            </w:r>
          </w:p>
        </w:tc>
        <w:tc>
          <w:tcPr>
            <w:tcW w:w="162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广西南宁市秀灵路77-1号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666666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0771)5758088</w:t>
            </w:r>
          </w:p>
        </w:tc>
        <w:tc>
          <w:tcPr>
            <w:tcW w:w="854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距离广西大学东门60米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8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标准单/双单人间</w:t>
            </w:r>
          </w:p>
          <w:p>
            <w:pPr>
              <w:jc w:val="center"/>
            </w:pPr>
            <w:r>
              <w:rPr>
                <w:rFonts w:hint="eastAsia"/>
              </w:rPr>
              <w:t>（含早餐）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138-160元</w:t>
            </w:r>
          </w:p>
        </w:tc>
        <w:tc>
          <w:tcPr>
            <w:tcW w:w="162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54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48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南安商务酒店</w:t>
            </w:r>
          </w:p>
        </w:tc>
        <w:tc>
          <w:tcPr>
            <w:tcW w:w="90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经济型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商务单/双单人间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非会员价 228元</w:t>
            </w:r>
          </w:p>
          <w:p>
            <w:pPr>
              <w:jc w:val="center"/>
            </w:pPr>
            <w:r>
              <w:rPr>
                <w:rFonts w:hint="eastAsia"/>
              </w:rPr>
              <w:t>会员价   228元</w:t>
            </w:r>
          </w:p>
        </w:tc>
        <w:tc>
          <w:tcPr>
            <w:tcW w:w="1620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广西南宁市秀灵路62号</w:t>
            </w:r>
          </w:p>
          <w:p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0771-2208999</w:t>
            </w:r>
          </w:p>
        </w:tc>
        <w:tc>
          <w:tcPr>
            <w:tcW w:w="854" w:type="dxa"/>
            <w:vMerge w:val="restart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距离广西大学东门100米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时尚单/双单人间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非会员价 248元</w:t>
            </w:r>
          </w:p>
          <w:p>
            <w:pPr>
              <w:jc w:val="center"/>
            </w:pPr>
            <w:r>
              <w:rPr>
                <w:rFonts w:hint="eastAsia"/>
              </w:rPr>
              <w:t>会员价   208元</w:t>
            </w:r>
          </w:p>
        </w:tc>
        <w:tc>
          <w:tcPr>
            <w:tcW w:w="1620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854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548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旅程酒店</w:t>
            </w:r>
          </w:p>
        </w:tc>
        <w:tc>
          <w:tcPr>
            <w:tcW w:w="900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经济型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商务单/双单人间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（有电脑）</w:t>
            </w:r>
          </w:p>
        </w:tc>
        <w:tc>
          <w:tcPr>
            <w:tcW w:w="1800" w:type="dxa"/>
            <w:shd w:val="clear" w:color="auto" w:fill="auto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南宁西乡塘区秀厢大道西2号0771-2381678</w:t>
            </w:r>
          </w:p>
        </w:tc>
        <w:tc>
          <w:tcPr>
            <w:tcW w:w="854" w:type="dxa"/>
            <w:shd w:val="clear" w:color="auto" w:fill="auto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距行健文理学院秀厢大道侧门步行约6分钟（距赛场较近）</w:t>
            </w:r>
          </w:p>
        </w:tc>
      </w:tr>
    </w:tbl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以上信息仅供参考。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交通路线</w:t>
      </w:r>
    </w:p>
    <w:p>
      <w:pPr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</w:t>
      </w:r>
      <w:r>
        <w:rPr>
          <w:rFonts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</w:rPr>
        <w:t>前往</w:t>
      </w:r>
      <w:r>
        <w:rPr>
          <w:rFonts w:asciiTheme="minorEastAsia" w:hAnsiTheme="minorEastAsia" w:eastAsiaTheme="minorEastAsia"/>
          <w:sz w:val="24"/>
        </w:rPr>
        <w:t>广西大学东门</w:t>
      </w:r>
      <w:r>
        <w:rPr>
          <w:rFonts w:hint="eastAsia" w:asciiTheme="minorEastAsia" w:hAnsiTheme="minorEastAsia" w:eastAsiaTheme="minorEastAsia"/>
          <w:sz w:val="24"/>
        </w:rPr>
        <w:t>（下榻</w:t>
      </w:r>
      <w:r>
        <w:rPr>
          <w:rFonts w:asciiTheme="minorEastAsia" w:hAnsiTheme="minorEastAsia" w:eastAsiaTheme="minorEastAsia"/>
          <w:sz w:val="24"/>
        </w:rPr>
        <w:t>地点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</w:t>
      </w:r>
      <w:r>
        <w:rPr>
          <w:rFonts w:asciiTheme="minorEastAsia" w:hAnsiTheme="minorEastAsia" w:eastAsiaTheme="minorEastAsia"/>
          <w:szCs w:val="21"/>
        </w:rPr>
        <w:t>乘坐高铁</w:t>
      </w:r>
    </w:p>
    <w:p>
      <w:pPr>
        <w:pStyle w:val="8"/>
        <w:ind w:left="360" w:firstLine="0" w:firstLineChars="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在南宁站/南宁</w:t>
      </w:r>
      <w:r>
        <w:rPr>
          <w:rFonts w:asciiTheme="minorEastAsia" w:hAnsiTheme="minorEastAsia" w:eastAsiaTheme="minorEastAsia"/>
          <w:szCs w:val="21"/>
        </w:rPr>
        <w:t>东站</w:t>
      </w:r>
      <w:r>
        <w:rPr>
          <w:rFonts w:hint="eastAsia" w:asciiTheme="minorEastAsia" w:hAnsiTheme="minorEastAsia" w:eastAsiaTheme="minorEastAsia"/>
          <w:szCs w:val="21"/>
        </w:rPr>
        <w:t>下车，前往广西大学东门：乘坐地铁一号线（开往石埠方向）到白苍岭站（D出口出站），往北步行400米左右，在秀灵路南站上车，乘坐803路 (或 b14路 71路 72路 31路 62路 )至广西大学东门站下车。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（2）乘坐飞机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下机后，乘坐机场大巴到民航饭店，再按（1）</w:t>
      </w:r>
      <w:r>
        <w:rPr>
          <w:rFonts w:asciiTheme="minorEastAsia" w:hAnsiTheme="minorEastAsia" w:eastAsiaTheme="minorEastAsia"/>
          <w:szCs w:val="21"/>
        </w:rPr>
        <w:t>款方式乘坐地铁及公</w:t>
      </w:r>
      <w:r>
        <w:rPr>
          <w:rFonts w:hint="eastAsia" w:asciiTheme="minorEastAsia" w:hAnsiTheme="minorEastAsia" w:eastAsiaTheme="minorEastAsia"/>
          <w:szCs w:val="21"/>
        </w:rPr>
        <w:t>交</w:t>
      </w:r>
      <w:r>
        <w:rPr>
          <w:rFonts w:asciiTheme="minorEastAsia" w:hAnsiTheme="minorEastAsia" w:eastAsiaTheme="minorEastAsia"/>
          <w:szCs w:val="21"/>
        </w:rPr>
        <w:t>车</w:t>
      </w:r>
      <w:r>
        <w:rPr>
          <w:rFonts w:hint="eastAsia" w:asciiTheme="minorEastAsia" w:hAnsiTheme="minorEastAsia" w:eastAsiaTheme="minorEastAsia"/>
          <w:szCs w:val="21"/>
        </w:rPr>
        <w:t>。</w:t>
      </w:r>
    </w:p>
    <w:p>
      <w:pPr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※以上乘车方案仅供参考，具体以</w:t>
      </w:r>
      <w:r>
        <w:rPr>
          <w:rFonts w:hint="eastAsia" w:asciiTheme="minorEastAsia" w:hAnsiTheme="minorEastAsia" w:eastAsiaTheme="minorEastAsia"/>
          <w:b/>
          <w:color w:val="0070C0"/>
          <w:szCs w:val="21"/>
        </w:rPr>
        <w:t>地铁</w:t>
      </w:r>
      <w:r>
        <w:rPr>
          <w:rFonts w:asciiTheme="minorEastAsia" w:hAnsiTheme="minorEastAsia" w:eastAsiaTheme="minorEastAsia"/>
          <w:szCs w:val="21"/>
        </w:rPr>
        <w:t>以及</w:t>
      </w:r>
      <w:r>
        <w:rPr>
          <w:rFonts w:hint="eastAsia" w:asciiTheme="minorEastAsia" w:hAnsiTheme="minorEastAsia" w:eastAsiaTheme="minorEastAsia"/>
          <w:b/>
          <w:color w:val="0070C0"/>
          <w:szCs w:val="21"/>
        </w:rPr>
        <w:t>公交车站牌</w:t>
      </w:r>
      <w:r>
        <w:rPr>
          <w:rFonts w:hint="eastAsia" w:asciiTheme="minorEastAsia" w:hAnsiTheme="minorEastAsia" w:eastAsiaTheme="minorEastAsia"/>
          <w:szCs w:val="21"/>
        </w:rPr>
        <w:t>的路线为准。</w:t>
      </w: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</w:t>
      </w:r>
      <w:r>
        <w:rPr>
          <w:rFonts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</w:rPr>
        <w:t>前往</w:t>
      </w:r>
      <w:r>
        <w:rPr>
          <w:rFonts w:asciiTheme="minorEastAsia" w:hAnsiTheme="minorEastAsia" w:eastAsiaTheme="minorEastAsia"/>
          <w:sz w:val="24"/>
        </w:rPr>
        <w:t>广西大学行健文理学院</w:t>
      </w:r>
      <w:r>
        <w:rPr>
          <w:rFonts w:hint="eastAsia" w:asciiTheme="minorEastAsia" w:hAnsiTheme="minorEastAsia" w:eastAsiaTheme="minorEastAsia"/>
          <w:sz w:val="24"/>
        </w:rPr>
        <w:t>（比赛</w:t>
      </w:r>
      <w:r>
        <w:rPr>
          <w:rFonts w:asciiTheme="minorEastAsia" w:hAnsiTheme="minorEastAsia" w:eastAsiaTheme="minorEastAsia"/>
          <w:sz w:val="24"/>
        </w:rPr>
        <w:t>地点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ind w:firstLine="42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Cs w:val="21"/>
        </w:rPr>
        <w:t>可直接打车</w:t>
      </w:r>
      <w:r>
        <w:rPr>
          <w:rFonts w:hint="eastAsia" w:asciiTheme="minorEastAsia" w:hAnsiTheme="minorEastAsia" w:eastAsiaTheme="minorEastAsia"/>
          <w:szCs w:val="21"/>
        </w:rPr>
        <w:t>，</w:t>
      </w:r>
      <w:r>
        <w:rPr>
          <w:rFonts w:asciiTheme="minorEastAsia" w:hAnsiTheme="minorEastAsia" w:eastAsiaTheme="minorEastAsia"/>
          <w:szCs w:val="21"/>
        </w:rPr>
        <w:t>或</w:t>
      </w:r>
      <w:r>
        <w:rPr>
          <w:rFonts w:hint="eastAsia" w:asciiTheme="minorEastAsia" w:hAnsiTheme="minorEastAsia" w:eastAsiaTheme="minorEastAsia"/>
          <w:szCs w:val="21"/>
        </w:rPr>
        <w:t>在</w:t>
      </w:r>
      <w:r>
        <w:rPr>
          <w:rFonts w:asciiTheme="minorEastAsia" w:hAnsiTheme="minorEastAsia" w:eastAsiaTheme="minorEastAsia"/>
          <w:szCs w:val="21"/>
        </w:rPr>
        <w:t>广西大学东门站</w:t>
      </w:r>
      <w:r>
        <w:rPr>
          <w:rFonts w:hint="eastAsia" w:asciiTheme="minorEastAsia" w:hAnsiTheme="minorEastAsia" w:eastAsiaTheme="minorEastAsia"/>
          <w:szCs w:val="21"/>
        </w:rPr>
        <w:t>乘坐14路</w:t>
      </w:r>
      <w:r>
        <w:rPr>
          <w:rFonts w:asciiTheme="minorEastAsia" w:hAnsiTheme="minorEastAsia" w:eastAsiaTheme="minorEastAsia"/>
          <w:szCs w:val="21"/>
        </w:rPr>
        <w:t>公交车</w:t>
      </w:r>
      <w:r>
        <w:rPr>
          <w:rFonts w:hint="eastAsia" w:asciiTheme="minorEastAsia" w:hAnsiTheme="minorEastAsia" w:eastAsiaTheme="minorEastAsia"/>
          <w:szCs w:val="21"/>
        </w:rPr>
        <w:t>到</w:t>
      </w:r>
      <w:r>
        <w:rPr>
          <w:rFonts w:asciiTheme="minorEastAsia" w:hAnsiTheme="minorEastAsia" w:eastAsiaTheme="minorEastAsia"/>
          <w:szCs w:val="21"/>
        </w:rPr>
        <w:t>行健文理学院</w:t>
      </w:r>
      <w:r>
        <w:rPr>
          <w:rFonts w:hint="eastAsia" w:asciiTheme="minorEastAsia" w:hAnsiTheme="minorEastAsia" w:eastAsiaTheme="minorEastAsia"/>
          <w:szCs w:val="21"/>
        </w:rPr>
        <w:t>站</w:t>
      </w:r>
      <w:r>
        <w:rPr>
          <w:rFonts w:asciiTheme="minorEastAsia" w:hAnsiTheme="minorEastAsia" w:eastAsiaTheme="minorEastAsia"/>
          <w:szCs w:val="21"/>
        </w:rPr>
        <w:t>下车。</w:t>
      </w:r>
    </w:p>
    <w:p>
      <w:pPr>
        <w:rPr>
          <w:rFonts w:hint="eastAsia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2272665</wp:posOffset>
                </wp:positionV>
                <wp:extent cx="808990" cy="26606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乘车地点</w:t>
                            </w:r>
                          </w:p>
                        </w:txbxContent>
                      </wps:txbx>
                      <wps:bodyPr lIns="92075" tIns="4572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2pt;margin-top:178.95pt;height:20.95pt;width:63.7pt;z-index:251658240;mso-width-relative:page;mso-height-relative:page;" filled="f" stroked="f" coordsize="21600,21600" o:gfxdata="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qmgoP2QAA&#10;AAsBAAAPAAAAAAAAAAEAIAAAACIAAABkcnMvZG93bnJldi54bWxQSwECFAAUAAAACACHTuJApPDR&#10;hKsBAAAz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7.25pt,1.27mm,2.54mm,1.27mm">
                  <w:txbxContent>
                    <w:p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乘车地点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三、行健</w:t>
      </w:r>
      <w:r>
        <w:rPr>
          <w:sz w:val="24"/>
        </w:rPr>
        <w:t>文理学院站</w:t>
      </w:r>
      <w:r>
        <w:rPr>
          <w:rFonts w:hint="eastAsia"/>
          <w:sz w:val="24"/>
        </w:rPr>
        <w:t>（公车</w:t>
      </w:r>
      <w:r>
        <w:rPr>
          <w:sz w:val="24"/>
        </w:rPr>
        <w:t>站</w:t>
      </w:r>
      <w:r>
        <w:rPr>
          <w:rFonts w:hint="eastAsia"/>
          <w:sz w:val="24"/>
        </w:rPr>
        <w:t>）</w:t>
      </w:r>
      <w:r>
        <w:rPr>
          <w:sz w:val="24"/>
        </w:rPr>
        <w:t>到</w:t>
      </w:r>
      <w:r>
        <w:rPr>
          <w:rFonts w:hint="eastAsia"/>
          <w:sz w:val="24"/>
        </w:rPr>
        <w:t>比赛</w:t>
      </w:r>
      <w:r>
        <w:rPr>
          <w:sz w:val="24"/>
        </w:rPr>
        <w:t>现场路线</w:t>
      </w:r>
    </w:p>
    <w:p>
      <w:r>
        <w:t xml:space="preserve">    </w:t>
      </w:r>
      <w:r>
        <w:rPr>
          <w:rFonts w:hint="eastAsia"/>
        </w:rPr>
        <w:t>如</w:t>
      </w:r>
      <w:r>
        <w:t>下图所示：</w:t>
      </w:r>
      <w:r>
        <w:rPr>
          <w:rFonts w:hint="eastAsia"/>
        </w:rPr>
        <w:t>从行健</w:t>
      </w:r>
      <w:r>
        <w:t>文理学院站</w:t>
      </w:r>
      <w:r>
        <w:rPr>
          <w:rFonts w:hint="eastAsia"/>
        </w:rPr>
        <w:t>下车</w:t>
      </w:r>
      <w:r>
        <w:t>后，往东走大约</w:t>
      </w:r>
      <w:r>
        <w:rPr>
          <w:rFonts w:hint="eastAsia"/>
        </w:rPr>
        <w:t>250米</w:t>
      </w:r>
      <w:r>
        <w:t>进入行健文理学院，再按红色</w:t>
      </w:r>
      <w:r>
        <w:rPr>
          <w:rFonts w:hint="eastAsia"/>
        </w:rPr>
        <w:t>箭头</w:t>
      </w:r>
      <w:r>
        <w:t>到达第四教学楼，</w:t>
      </w:r>
      <w:r>
        <w:rPr>
          <w:rFonts w:hint="eastAsia"/>
        </w:rPr>
        <w:t xml:space="preserve">上六楼。                             </w:t>
      </w:r>
    </w:p>
    <w:p>
      <w:pPr>
        <w:rPr>
          <w:szCs w:val="21"/>
        </w:rPr>
      </w:pPr>
      <w:r>
        <w:rPr>
          <w:b/>
          <w:color w:val="000000"/>
          <w:sz w:val="44"/>
          <w:szCs w:val="44"/>
        </w:rPr>
        <w:drawing>
          <wp:inline distT="0" distB="0" distL="114300" distR="114300">
            <wp:extent cx="6296660" cy="4173220"/>
            <wp:effectExtent l="0" t="0" r="8890" b="17780"/>
            <wp:docPr id="12" name="图片 5" descr="x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x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417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p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 广西大学</w:t>
      </w:r>
      <w:r>
        <w:rPr>
          <w:szCs w:val="21"/>
        </w:rPr>
        <w:t>行健文理学院</w:t>
      </w:r>
    </w:p>
    <w:p>
      <w:pPr>
        <w:spacing w:line="360" w:lineRule="auto"/>
        <w:ind w:right="420" w:firstLine="6930" w:firstLineChars="3300"/>
        <w:rPr>
          <w:rFonts w:hint="eastAsia"/>
          <w:szCs w:val="21"/>
        </w:rPr>
      </w:pPr>
      <w:r>
        <w:rPr>
          <w:szCs w:val="21"/>
        </w:rPr>
        <w:t>理工学部</w:t>
      </w:r>
    </w:p>
    <w:p>
      <w:pPr>
        <w:spacing w:line="360" w:lineRule="auto"/>
        <w:ind w:right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（盖章）</w:t>
      </w:r>
    </w:p>
    <w:p>
      <w:pPr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2019年</w:t>
      </w:r>
      <w:r>
        <w:rPr>
          <w:szCs w:val="21"/>
        </w:rPr>
        <w:t xml:space="preserve">6 </w:t>
      </w:r>
      <w:r>
        <w:rPr>
          <w:rFonts w:hint="eastAsia"/>
          <w:szCs w:val="21"/>
        </w:rPr>
        <w:t xml:space="preserve">月 </w:t>
      </w:r>
      <w:r>
        <w:rPr>
          <w:szCs w:val="21"/>
        </w:rPr>
        <w:t xml:space="preserve">15 </w:t>
      </w:r>
      <w:r>
        <w:rPr>
          <w:rFonts w:hint="eastAsia"/>
          <w:szCs w:val="21"/>
        </w:rPr>
        <w:t xml:space="preserve">日     </w:t>
      </w:r>
      <w:r>
        <w:rPr>
          <w:szCs w:val="21"/>
        </w:rPr>
        <w:t xml:space="preserve"> </w:t>
      </w:r>
      <w:r>
        <w:rPr>
          <w:rFonts w:hint="eastAsia"/>
          <w:sz w:val="24"/>
        </w:rPr>
        <w:t xml:space="preserve">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“西门子杯”中国智能制造挑战赛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596"/>
    <w:multiLevelType w:val="multilevel"/>
    <w:tmpl w:val="30E62596"/>
    <w:lvl w:ilvl="0" w:tentative="0">
      <w:start w:val="1"/>
      <w:numFmt w:val="japaneseCounting"/>
      <w:lvlText w:val="%1、"/>
      <w:lvlJc w:val="left"/>
      <w:pPr>
        <w:ind w:left="555" w:hanging="555"/>
      </w:pPr>
      <w:rPr>
        <w:rFonts w:hint="default"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3E1F05"/>
    <w:multiLevelType w:val="multilevel"/>
    <w:tmpl w:val="753E1F0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宋体" w:hAnsi="宋体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63C01"/>
    <w:rsid w:val="00007DDF"/>
    <w:rsid w:val="00106215"/>
    <w:rsid w:val="0013771B"/>
    <w:rsid w:val="001F09A7"/>
    <w:rsid w:val="0045385F"/>
    <w:rsid w:val="00512430"/>
    <w:rsid w:val="005919E6"/>
    <w:rsid w:val="006F635E"/>
    <w:rsid w:val="00701961"/>
    <w:rsid w:val="00785910"/>
    <w:rsid w:val="00866C48"/>
    <w:rsid w:val="00886C0E"/>
    <w:rsid w:val="009B4249"/>
    <w:rsid w:val="009C4162"/>
    <w:rsid w:val="00A73767"/>
    <w:rsid w:val="00B1429E"/>
    <w:rsid w:val="00DF5B6D"/>
    <w:rsid w:val="00ED1A46"/>
    <w:rsid w:val="00FD596E"/>
    <w:rsid w:val="01724F6F"/>
    <w:rsid w:val="0181725B"/>
    <w:rsid w:val="02341359"/>
    <w:rsid w:val="025E6739"/>
    <w:rsid w:val="081B7415"/>
    <w:rsid w:val="08AA1F3F"/>
    <w:rsid w:val="090B0CEB"/>
    <w:rsid w:val="094E7687"/>
    <w:rsid w:val="096F3FF0"/>
    <w:rsid w:val="0D943BFB"/>
    <w:rsid w:val="0DFE4396"/>
    <w:rsid w:val="0E663C01"/>
    <w:rsid w:val="0F2330FE"/>
    <w:rsid w:val="101A73C1"/>
    <w:rsid w:val="11C37594"/>
    <w:rsid w:val="18AE4586"/>
    <w:rsid w:val="1BEF5AC7"/>
    <w:rsid w:val="1CB867D1"/>
    <w:rsid w:val="2042424A"/>
    <w:rsid w:val="24680FDE"/>
    <w:rsid w:val="2E2A68EE"/>
    <w:rsid w:val="2FF62C7B"/>
    <w:rsid w:val="34532582"/>
    <w:rsid w:val="39626AAA"/>
    <w:rsid w:val="3F4C2CE4"/>
    <w:rsid w:val="40A84371"/>
    <w:rsid w:val="423500E8"/>
    <w:rsid w:val="49983A85"/>
    <w:rsid w:val="4B87665E"/>
    <w:rsid w:val="4C5B70BF"/>
    <w:rsid w:val="4EB165DA"/>
    <w:rsid w:val="514D7BCA"/>
    <w:rsid w:val="51851A95"/>
    <w:rsid w:val="534757DF"/>
    <w:rsid w:val="536D063C"/>
    <w:rsid w:val="57C63875"/>
    <w:rsid w:val="5CAC662B"/>
    <w:rsid w:val="639E1D13"/>
    <w:rsid w:val="63A44FF1"/>
    <w:rsid w:val="6B2E4855"/>
    <w:rsid w:val="70BF3481"/>
    <w:rsid w:val="77811368"/>
    <w:rsid w:val="794B70CC"/>
    <w:rsid w:val="7A8C13DC"/>
    <w:rsid w:val="7E5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1460</Characters>
  <Lines>12</Lines>
  <Paragraphs>3</Paragraphs>
  <TotalTime>5</TotalTime>
  <ScaleCrop>false</ScaleCrop>
  <LinksUpToDate>false</LinksUpToDate>
  <CharactersWithSpaces>1712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2019-06-05T03:11:00Z</dcterms:created>
  <dc:creator>Administrator</dc:creator>
  <cp:lastModifiedBy>邹颖丰</cp:lastModifiedBy>
  <dcterms:modified xsi:type="dcterms:W3CDTF">2019-06-17T13:36:13Z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